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33315" w:rsidRPr="006D04F3" w:rsidRDefault="006D04F3" w:rsidP="006D04F3">
      <w:pPr>
        <w:spacing w:after="0" w:line="240" w:lineRule="auto"/>
        <w:ind w:left="4820"/>
        <w:rPr>
          <w:rFonts w:ascii="Times New Roman" w:hAnsi="Times New Roman" w:cs="Times New Roman"/>
          <w:sz w:val="28"/>
          <w:szCs w:val="28"/>
        </w:rPr>
      </w:pPr>
      <w:r w:rsidRPr="006D04F3">
        <w:rPr>
          <w:rFonts w:ascii="Times New Roman" w:hAnsi="Times New Roman" w:cs="Times New Roman"/>
          <w:sz w:val="28"/>
          <w:szCs w:val="28"/>
        </w:rPr>
        <w:t>УТВЕРЖДАЮ</w:t>
      </w:r>
    </w:p>
    <w:p w:rsidR="006D04F3" w:rsidRPr="006D04F3" w:rsidRDefault="006D04F3" w:rsidP="006D04F3">
      <w:pPr>
        <w:spacing w:after="0" w:line="240" w:lineRule="auto"/>
        <w:ind w:left="4820"/>
        <w:rPr>
          <w:rFonts w:ascii="Times New Roman" w:hAnsi="Times New Roman" w:cs="Times New Roman"/>
          <w:sz w:val="28"/>
          <w:szCs w:val="28"/>
        </w:rPr>
      </w:pPr>
      <w:r w:rsidRPr="006D04F3">
        <w:rPr>
          <w:rFonts w:ascii="Times New Roman" w:hAnsi="Times New Roman" w:cs="Times New Roman"/>
          <w:sz w:val="28"/>
          <w:szCs w:val="28"/>
        </w:rPr>
        <w:t xml:space="preserve">Председатель </w:t>
      </w:r>
      <w:r w:rsidR="00A26ACB">
        <w:rPr>
          <w:rFonts w:ascii="Times New Roman" w:hAnsi="Times New Roman" w:cs="Times New Roman"/>
          <w:sz w:val="28"/>
          <w:szCs w:val="28"/>
        </w:rPr>
        <w:t>К</w:t>
      </w:r>
      <w:r w:rsidRPr="006D04F3">
        <w:rPr>
          <w:rFonts w:ascii="Times New Roman" w:hAnsi="Times New Roman" w:cs="Times New Roman"/>
          <w:sz w:val="28"/>
          <w:szCs w:val="28"/>
        </w:rPr>
        <w:t>онтрольно-счетной палаты ЯМР</w:t>
      </w:r>
    </w:p>
    <w:p w:rsidR="006D04F3" w:rsidRPr="006D04F3" w:rsidRDefault="006D04F3" w:rsidP="006D04F3">
      <w:pPr>
        <w:spacing w:after="0" w:line="240" w:lineRule="auto"/>
        <w:ind w:left="4820"/>
        <w:rPr>
          <w:rFonts w:ascii="Times New Roman" w:hAnsi="Times New Roman" w:cs="Times New Roman"/>
          <w:sz w:val="28"/>
          <w:szCs w:val="28"/>
        </w:rPr>
      </w:pPr>
      <w:r w:rsidRPr="006D04F3">
        <w:rPr>
          <w:rFonts w:ascii="Times New Roman" w:hAnsi="Times New Roman" w:cs="Times New Roman"/>
          <w:sz w:val="28"/>
          <w:szCs w:val="28"/>
        </w:rPr>
        <w:t>_________________ О.С. Исадичева</w:t>
      </w:r>
    </w:p>
    <w:p w:rsidR="006D04F3" w:rsidRPr="006D04F3" w:rsidRDefault="006D04F3" w:rsidP="006D04F3">
      <w:pPr>
        <w:spacing w:after="0" w:line="240" w:lineRule="auto"/>
        <w:ind w:left="4820"/>
        <w:rPr>
          <w:rFonts w:ascii="Times New Roman" w:hAnsi="Times New Roman" w:cs="Times New Roman"/>
          <w:sz w:val="28"/>
          <w:szCs w:val="28"/>
        </w:rPr>
      </w:pPr>
      <w:r w:rsidRPr="006D04F3">
        <w:rPr>
          <w:rFonts w:ascii="Times New Roman" w:hAnsi="Times New Roman" w:cs="Times New Roman"/>
          <w:sz w:val="28"/>
          <w:szCs w:val="28"/>
        </w:rPr>
        <w:t>«___» ___________________ 20</w:t>
      </w:r>
      <w:r w:rsidR="00166394">
        <w:rPr>
          <w:rFonts w:ascii="Times New Roman" w:hAnsi="Times New Roman" w:cs="Times New Roman"/>
          <w:sz w:val="28"/>
          <w:szCs w:val="28"/>
        </w:rPr>
        <w:t>2</w:t>
      </w:r>
      <w:r w:rsidR="00124460">
        <w:rPr>
          <w:rFonts w:ascii="Times New Roman" w:hAnsi="Times New Roman" w:cs="Times New Roman"/>
          <w:sz w:val="28"/>
          <w:szCs w:val="28"/>
        </w:rPr>
        <w:t>1</w:t>
      </w:r>
      <w:r w:rsidRPr="006D04F3">
        <w:rPr>
          <w:rFonts w:ascii="Times New Roman" w:hAnsi="Times New Roman" w:cs="Times New Roman"/>
          <w:sz w:val="28"/>
          <w:szCs w:val="28"/>
        </w:rPr>
        <w:t>г.</w:t>
      </w:r>
    </w:p>
    <w:p w:rsidR="00A33315" w:rsidRDefault="00A33315" w:rsidP="0014556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33315" w:rsidRDefault="00A33315" w:rsidP="0014556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4556A" w:rsidRPr="00413ABA" w:rsidRDefault="0014556A" w:rsidP="0014556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13ABA">
        <w:rPr>
          <w:rFonts w:ascii="Times New Roman" w:hAnsi="Times New Roman" w:cs="Times New Roman"/>
          <w:b/>
          <w:sz w:val="28"/>
          <w:szCs w:val="28"/>
        </w:rPr>
        <w:t>ОТЧЕТ</w:t>
      </w:r>
      <w:r w:rsidR="00250323" w:rsidRPr="00413ABA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786B3F" w:rsidRPr="00413ABA">
        <w:rPr>
          <w:rFonts w:ascii="Times New Roman" w:hAnsi="Times New Roman" w:cs="Times New Roman"/>
          <w:b/>
          <w:sz w:val="28"/>
          <w:szCs w:val="28"/>
        </w:rPr>
        <w:t>№</w:t>
      </w:r>
      <w:r w:rsidR="00250323" w:rsidRPr="00413ABA">
        <w:rPr>
          <w:rFonts w:ascii="Times New Roman" w:hAnsi="Times New Roman" w:cs="Times New Roman"/>
          <w:b/>
          <w:sz w:val="28"/>
          <w:szCs w:val="28"/>
        </w:rPr>
        <w:t>01-18/</w:t>
      </w:r>
      <w:r w:rsidR="00756DF5">
        <w:rPr>
          <w:rFonts w:ascii="Times New Roman" w:hAnsi="Times New Roman" w:cs="Times New Roman"/>
          <w:b/>
          <w:sz w:val="28"/>
          <w:szCs w:val="28"/>
        </w:rPr>
        <w:t>6</w:t>
      </w:r>
      <w:r w:rsidR="00250323" w:rsidRPr="00413ABA">
        <w:rPr>
          <w:rFonts w:ascii="Times New Roman" w:hAnsi="Times New Roman" w:cs="Times New Roman"/>
          <w:b/>
          <w:sz w:val="28"/>
          <w:szCs w:val="28"/>
        </w:rPr>
        <w:t xml:space="preserve"> от «</w:t>
      </w:r>
      <w:r w:rsidR="00A236B8">
        <w:rPr>
          <w:rFonts w:ascii="Times New Roman" w:hAnsi="Times New Roman" w:cs="Times New Roman"/>
          <w:b/>
          <w:sz w:val="28"/>
          <w:szCs w:val="28"/>
        </w:rPr>
        <w:t>31</w:t>
      </w:r>
      <w:r w:rsidR="00250323" w:rsidRPr="00413ABA">
        <w:rPr>
          <w:rFonts w:ascii="Times New Roman" w:hAnsi="Times New Roman" w:cs="Times New Roman"/>
          <w:b/>
          <w:sz w:val="28"/>
          <w:szCs w:val="28"/>
        </w:rPr>
        <w:t>»</w:t>
      </w:r>
      <w:r w:rsidR="0068057A" w:rsidRPr="00413ABA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1E7BFD" w:rsidRPr="00413ABA">
        <w:rPr>
          <w:rFonts w:ascii="Times New Roman" w:hAnsi="Times New Roman" w:cs="Times New Roman"/>
          <w:b/>
          <w:sz w:val="28"/>
          <w:szCs w:val="28"/>
        </w:rPr>
        <w:t>мая</w:t>
      </w:r>
      <w:r w:rsidR="0068057A" w:rsidRPr="00413ABA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250323" w:rsidRPr="00413ABA">
        <w:rPr>
          <w:rFonts w:ascii="Times New Roman" w:hAnsi="Times New Roman" w:cs="Times New Roman"/>
          <w:b/>
          <w:sz w:val="28"/>
          <w:szCs w:val="28"/>
        </w:rPr>
        <w:t>20</w:t>
      </w:r>
      <w:r w:rsidR="003A008F" w:rsidRPr="00413ABA">
        <w:rPr>
          <w:rFonts w:ascii="Times New Roman" w:hAnsi="Times New Roman" w:cs="Times New Roman"/>
          <w:b/>
          <w:sz w:val="28"/>
          <w:szCs w:val="28"/>
        </w:rPr>
        <w:t>2</w:t>
      </w:r>
      <w:r w:rsidR="001E7BFD" w:rsidRPr="00413ABA">
        <w:rPr>
          <w:rFonts w:ascii="Times New Roman" w:hAnsi="Times New Roman" w:cs="Times New Roman"/>
          <w:b/>
          <w:sz w:val="28"/>
          <w:szCs w:val="28"/>
        </w:rPr>
        <w:t>1</w:t>
      </w:r>
      <w:r w:rsidR="00250323" w:rsidRPr="00413ABA">
        <w:rPr>
          <w:rFonts w:ascii="Times New Roman" w:hAnsi="Times New Roman" w:cs="Times New Roman"/>
          <w:b/>
          <w:sz w:val="28"/>
          <w:szCs w:val="28"/>
        </w:rPr>
        <w:t>г.</w:t>
      </w:r>
    </w:p>
    <w:p w:rsidR="00EE4CDA" w:rsidRPr="00413ABA" w:rsidRDefault="0014556A" w:rsidP="00EE4CD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413ABA">
        <w:rPr>
          <w:rFonts w:ascii="Times New Roman" w:hAnsi="Times New Roman" w:cs="Times New Roman"/>
          <w:sz w:val="28"/>
          <w:szCs w:val="28"/>
        </w:rPr>
        <w:t xml:space="preserve">о результатах </w:t>
      </w:r>
      <w:r w:rsidR="00EE4CDA" w:rsidRPr="00413ABA">
        <w:rPr>
          <w:rFonts w:ascii="Times New Roman" w:hAnsi="Times New Roman" w:cs="Times New Roman"/>
          <w:sz w:val="28"/>
          <w:szCs w:val="28"/>
        </w:rPr>
        <w:t>внешней проверки бюджетной отчетности</w:t>
      </w:r>
    </w:p>
    <w:p w:rsidR="00EE4CDA" w:rsidRPr="00413ABA" w:rsidRDefault="00EE4CDA" w:rsidP="00EE4CD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413ABA">
        <w:rPr>
          <w:rFonts w:ascii="Times New Roman" w:hAnsi="Times New Roman" w:cs="Times New Roman"/>
          <w:sz w:val="28"/>
          <w:szCs w:val="28"/>
        </w:rPr>
        <w:t>главного администратора бюджетных средств</w:t>
      </w:r>
    </w:p>
    <w:p w:rsidR="00EE4CDA" w:rsidRPr="00413ABA" w:rsidRDefault="00EE4CDA" w:rsidP="00EE4CD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413ABA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r w:rsidR="00756DF5">
        <w:rPr>
          <w:rFonts w:ascii="Times New Roman" w:hAnsi="Times New Roman" w:cs="Times New Roman"/>
          <w:sz w:val="28"/>
          <w:szCs w:val="28"/>
        </w:rPr>
        <w:t>Кузнечихинского</w:t>
      </w:r>
      <w:r w:rsidRPr="00413ABA">
        <w:rPr>
          <w:rFonts w:ascii="Times New Roman" w:hAnsi="Times New Roman" w:cs="Times New Roman"/>
          <w:sz w:val="28"/>
          <w:szCs w:val="28"/>
        </w:rPr>
        <w:t xml:space="preserve"> сельского поселения ЯМР </w:t>
      </w:r>
    </w:p>
    <w:p w:rsidR="0014556A" w:rsidRPr="00413ABA" w:rsidRDefault="00EE4CDA" w:rsidP="00EE4CD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413ABA">
        <w:rPr>
          <w:rFonts w:ascii="Times New Roman" w:hAnsi="Times New Roman" w:cs="Times New Roman"/>
          <w:sz w:val="28"/>
          <w:szCs w:val="28"/>
        </w:rPr>
        <w:t>за 20</w:t>
      </w:r>
      <w:r w:rsidR="001E7BFD" w:rsidRPr="00413ABA">
        <w:rPr>
          <w:rFonts w:ascii="Times New Roman" w:hAnsi="Times New Roman" w:cs="Times New Roman"/>
          <w:sz w:val="28"/>
          <w:szCs w:val="28"/>
        </w:rPr>
        <w:t>20</w:t>
      </w:r>
      <w:r w:rsidRPr="00413ABA">
        <w:rPr>
          <w:rFonts w:ascii="Times New Roman" w:hAnsi="Times New Roman" w:cs="Times New Roman"/>
          <w:sz w:val="28"/>
          <w:szCs w:val="28"/>
        </w:rPr>
        <w:t xml:space="preserve"> год</w:t>
      </w:r>
    </w:p>
    <w:p w:rsidR="003A1404" w:rsidRPr="00413ABA" w:rsidRDefault="0014556A" w:rsidP="009403D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1745B">
        <w:rPr>
          <w:rFonts w:ascii="Times New Roman" w:hAnsi="Times New Roman" w:cs="Times New Roman"/>
          <w:sz w:val="28"/>
          <w:szCs w:val="28"/>
          <w:highlight w:val="yellow"/>
        </w:rPr>
        <w:cr/>
      </w:r>
      <w:r w:rsidR="003A1404" w:rsidRPr="00413ABA">
        <w:rPr>
          <w:rFonts w:ascii="Times New Roman" w:hAnsi="Times New Roman" w:cs="Times New Roman"/>
          <w:b/>
          <w:sz w:val="28"/>
          <w:szCs w:val="28"/>
        </w:rPr>
        <w:t xml:space="preserve">1. Основание для проведения проверки: </w:t>
      </w:r>
      <w:r w:rsidR="000122C3" w:rsidRPr="00413ABA">
        <w:rPr>
          <w:rFonts w:ascii="Times New Roman" w:eastAsia="Times New Roman" w:hAnsi="Times New Roman" w:cs="Times New Roman"/>
          <w:sz w:val="28"/>
          <w:szCs w:val="28"/>
        </w:rPr>
        <w:t xml:space="preserve">ст. 157, 264.4 Бюджетного кодекса РФ, ст. 9 Федерального закона от 07.02.2011 № 6-ФЗ, ст. 8 Положения о Контрольно-счетной палате ЯМР, утвержденного Решением Муниципального Совета ЯМР № 52 от 27.10.2011г., </w:t>
      </w:r>
      <w:r w:rsidR="00AA54F4" w:rsidRPr="00413ABA">
        <w:rPr>
          <w:rFonts w:ascii="Times New Roman" w:hAnsi="Times New Roman" w:cs="Times New Roman"/>
          <w:sz w:val="28"/>
          <w:szCs w:val="28"/>
        </w:rPr>
        <w:t xml:space="preserve">Соглашение о передаче Контрольно-счетной палате ЯМР осуществления части полномочий контрольного органа </w:t>
      </w:r>
      <w:r w:rsidR="00D838F1">
        <w:rPr>
          <w:rFonts w:ascii="Times New Roman" w:hAnsi="Times New Roman" w:cs="Times New Roman"/>
          <w:sz w:val="28"/>
          <w:szCs w:val="28"/>
        </w:rPr>
        <w:t>Кузнечихинского</w:t>
      </w:r>
      <w:r w:rsidR="00D838F1" w:rsidRPr="00413ABA">
        <w:rPr>
          <w:rFonts w:ascii="Times New Roman" w:hAnsi="Times New Roman" w:cs="Times New Roman"/>
          <w:sz w:val="28"/>
          <w:szCs w:val="28"/>
        </w:rPr>
        <w:t xml:space="preserve"> </w:t>
      </w:r>
      <w:r w:rsidR="00AA54F4" w:rsidRPr="00413ABA">
        <w:rPr>
          <w:rFonts w:ascii="Times New Roman" w:hAnsi="Times New Roman" w:cs="Times New Roman"/>
          <w:sz w:val="28"/>
          <w:szCs w:val="28"/>
        </w:rPr>
        <w:t>сельского поселения по осуществлению внешнего муниципального финансового контроля в поселении на 2021 год, План работы Контрольно-счётной палаты ЯМР на 2021 год, программа проведения проверки, утвержденная приказом Контрольно-счётной палаты ЯМР №</w:t>
      </w:r>
      <w:r w:rsidR="00EC43E5" w:rsidRPr="00EC43E5">
        <w:rPr>
          <w:rFonts w:ascii="Times New Roman" w:hAnsi="Times New Roman" w:cs="Times New Roman"/>
          <w:sz w:val="28"/>
          <w:szCs w:val="28"/>
        </w:rPr>
        <w:t>7 от 05.04.2021г</w:t>
      </w:r>
      <w:r w:rsidR="000122C3" w:rsidRPr="00413ABA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3A1404" w:rsidRPr="00242B0E" w:rsidRDefault="00A44DB0" w:rsidP="009403DC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242B0E">
        <w:rPr>
          <w:rFonts w:ascii="Times New Roman" w:eastAsia="Times New Roman" w:hAnsi="Times New Roman" w:cs="Times New Roman"/>
          <w:b/>
          <w:sz w:val="28"/>
          <w:szCs w:val="28"/>
        </w:rPr>
        <w:t xml:space="preserve">2. </w:t>
      </w:r>
      <w:r w:rsidR="003A1404" w:rsidRPr="00242B0E">
        <w:rPr>
          <w:rFonts w:ascii="Times New Roman" w:eastAsia="Times New Roman" w:hAnsi="Times New Roman" w:cs="Times New Roman"/>
          <w:b/>
          <w:sz w:val="28"/>
          <w:szCs w:val="28"/>
        </w:rPr>
        <w:t xml:space="preserve">Цель проверки: </w:t>
      </w:r>
      <w:r w:rsidR="00EC43E5" w:rsidRPr="00EC43E5">
        <w:rPr>
          <w:rFonts w:ascii="Times New Roman" w:eastAsia="Times New Roman" w:hAnsi="Times New Roman" w:cs="Times New Roman"/>
          <w:sz w:val="28"/>
          <w:szCs w:val="28"/>
        </w:rPr>
        <w:t>определение соответствия бюджетной отчетности требованиям бюджетного законодательства, оценка ее полноты и достоверности, установление соответствия фактического исполнения бюджета его плановым назначениям, установленным Решением Муниципального Совета от 24.12.2019 г. № 15 «О бюджете Кузнечихинского сельского поселения ЯМР ЯО на 2020 год и на плановый период 2021 и 2022 годов» (с изменениями), выявление возможных нарушений, недостатков и их последствий</w:t>
      </w:r>
      <w:r w:rsidR="00303E55" w:rsidRPr="00242B0E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3A1404" w:rsidRPr="00242B0E" w:rsidRDefault="00A44DB0" w:rsidP="009403D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42B0E">
        <w:rPr>
          <w:rFonts w:ascii="Times New Roman" w:eastAsia="Times New Roman" w:hAnsi="Times New Roman" w:cs="Times New Roman"/>
          <w:b/>
          <w:sz w:val="28"/>
          <w:szCs w:val="28"/>
        </w:rPr>
        <w:t xml:space="preserve">3. </w:t>
      </w:r>
      <w:r w:rsidR="003A1404" w:rsidRPr="00242B0E">
        <w:rPr>
          <w:rFonts w:ascii="Times New Roman" w:eastAsia="Times New Roman" w:hAnsi="Times New Roman" w:cs="Times New Roman"/>
          <w:b/>
          <w:sz w:val="28"/>
          <w:szCs w:val="28"/>
        </w:rPr>
        <w:t xml:space="preserve">Сроки проведения проверки: </w:t>
      </w:r>
      <w:r w:rsidR="00EC43E5" w:rsidRPr="00EC43E5">
        <w:rPr>
          <w:rFonts w:ascii="Times New Roman" w:eastAsia="Times New Roman" w:hAnsi="Times New Roman" w:cs="Times New Roman"/>
          <w:sz w:val="28"/>
          <w:szCs w:val="28"/>
        </w:rPr>
        <w:t xml:space="preserve">09.04.2021 – 14.04.2021 </w:t>
      </w:r>
      <w:r w:rsidR="003A1404" w:rsidRPr="00242B0E">
        <w:rPr>
          <w:rFonts w:ascii="Times New Roman" w:eastAsia="Times New Roman" w:hAnsi="Times New Roman" w:cs="Times New Roman"/>
          <w:sz w:val="28"/>
          <w:szCs w:val="28"/>
        </w:rPr>
        <w:t>гг.</w:t>
      </w:r>
    </w:p>
    <w:p w:rsidR="00355BF9" w:rsidRPr="00242B0E" w:rsidRDefault="00355BF9" w:rsidP="009403DC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242B0E">
        <w:rPr>
          <w:rFonts w:ascii="Times New Roman" w:eastAsia="Times New Roman" w:hAnsi="Times New Roman" w:cs="Times New Roman"/>
          <w:b/>
          <w:sz w:val="28"/>
          <w:szCs w:val="28"/>
        </w:rPr>
        <w:t>4. Проверяемый период:</w:t>
      </w:r>
      <w:r w:rsidRPr="00242B0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8D084D" w:rsidRPr="00242B0E">
        <w:rPr>
          <w:rFonts w:ascii="Times New Roman" w:eastAsia="Courier New" w:hAnsi="Times New Roman" w:cs="Times New Roman"/>
          <w:color w:val="000000"/>
          <w:sz w:val="28"/>
          <w:szCs w:val="28"/>
        </w:rPr>
        <w:t>20</w:t>
      </w:r>
      <w:r w:rsidR="006743E7" w:rsidRPr="00242B0E">
        <w:rPr>
          <w:rFonts w:ascii="Times New Roman" w:eastAsia="Courier New" w:hAnsi="Times New Roman" w:cs="Times New Roman"/>
          <w:color w:val="000000"/>
          <w:sz w:val="28"/>
          <w:szCs w:val="28"/>
        </w:rPr>
        <w:t>20</w:t>
      </w:r>
      <w:r w:rsidR="008D084D" w:rsidRPr="00242B0E">
        <w:rPr>
          <w:rFonts w:ascii="Times New Roman" w:eastAsia="Courier New" w:hAnsi="Times New Roman" w:cs="Times New Roman"/>
          <w:color w:val="000000"/>
          <w:sz w:val="28"/>
          <w:szCs w:val="28"/>
        </w:rPr>
        <w:t xml:space="preserve"> г.</w:t>
      </w:r>
    </w:p>
    <w:p w:rsidR="003A1404" w:rsidRPr="00242B0E" w:rsidRDefault="00355BF9" w:rsidP="009403DC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iCs/>
          <w:sz w:val="28"/>
          <w:szCs w:val="28"/>
        </w:rPr>
      </w:pPr>
      <w:r w:rsidRPr="00242B0E">
        <w:rPr>
          <w:rFonts w:ascii="Times New Roman" w:eastAsia="Times New Roman" w:hAnsi="Times New Roman" w:cs="Times New Roman"/>
          <w:b/>
          <w:sz w:val="28"/>
          <w:szCs w:val="28"/>
        </w:rPr>
        <w:t>5</w:t>
      </w:r>
      <w:r w:rsidR="00A44DB0" w:rsidRPr="00242B0E">
        <w:rPr>
          <w:rFonts w:ascii="Times New Roman" w:eastAsia="Times New Roman" w:hAnsi="Times New Roman" w:cs="Times New Roman"/>
          <w:b/>
          <w:sz w:val="28"/>
          <w:szCs w:val="28"/>
        </w:rPr>
        <w:t xml:space="preserve">. </w:t>
      </w:r>
      <w:r w:rsidR="003A1404" w:rsidRPr="00242B0E">
        <w:rPr>
          <w:rFonts w:ascii="Times New Roman" w:eastAsia="Times New Roman" w:hAnsi="Times New Roman" w:cs="Times New Roman"/>
          <w:b/>
          <w:sz w:val="28"/>
          <w:szCs w:val="28"/>
        </w:rPr>
        <w:t xml:space="preserve">Метод и способ проведения проверки: </w:t>
      </w:r>
      <w:r w:rsidR="00D265D8" w:rsidRPr="00242B0E">
        <w:rPr>
          <w:rFonts w:ascii="Times New Roman" w:eastAsia="Times New Roman" w:hAnsi="Times New Roman" w:cs="Times New Roman"/>
          <w:sz w:val="28"/>
          <w:szCs w:val="28"/>
        </w:rPr>
        <w:t>по вопросам программы проверки выборочным способом</w:t>
      </w:r>
      <w:r w:rsidR="00177EFA" w:rsidRPr="00242B0E">
        <w:rPr>
          <w:rFonts w:ascii="Times New Roman" w:eastAsia="Times New Roman" w:hAnsi="Times New Roman" w:cs="Times New Roman"/>
          <w:iCs/>
          <w:sz w:val="28"/>
          <w:szCs w:val="28"/>
        </w:rPr>
        <w:t>:</w:t>
      </w:r>
    </w:p>
    <w:p w:rsidR="00177EFA" w:rsidRPr="00242B0E" w:rsidRDefault="00177EFA" w:rsidP="009403DC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iCs/>
          <w:sz w:val="28"/>
          <w:szCs w:val="28"/>
        </w:rPr>
      </w:pPr>
      <w:r w:rsidRPr="00242B0E">
        <w:rPr>
          <w:rFonts w:ascii="Times New Roman" w:eastAsia="Times New Roman" w:hAnsi="Times New Roman" w:cs="Times New Roman"/>
          <w:iCs/>
          <w:sz w:val="28"/>
          <w:szCs w:val="28"/>
        </w:rPr>
        <w:t xml:space="preserve">- </w:t>
      </w:r>
      <w:r w:rsidR="001B3D7C" w:rsidRPr="00242B0E">
        <w:rPr>
          <w:rFonts w:ascii="Times New Roman" w:eastAsia="Times New Roman" w:hAnsi="Times New Roman" w:cs="Times New Roman"/>
          <w:iCs/>
          <w:sz w:val="28"/>
          <w:szCs w:val="28"/>
        </w:rPr>
        <w:t>полнота бюджетной отчетности и ее соответствие требованиям нормативных правовых актов</w:t>
      </w:r>
      <w:r w:rsidR="00B82B27" w:rsidRPr="00242B0E">
        <w:rPr>
          <w:rFonts w:ascii="Times New Roman" w:eastAsia="Times New Roman" w:hAnsi="Times New Roman" w:cs="Times New Roman"/>
          <w:iCs/>
          <w:sz w:val="28"/>
          <w:szCs w:val="28"/>
        </w:rPr>
        <w:t>;</w:t>
      </w:r>
    </w:p>
    <w:p w:rsidR="00177EFA" w:rsidRPr="00242B0E" w:rsidRDefault="00177EFA" w:rsidP="009403DC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iCs/>
          <w:sz w:val="28"/>
          <w:szCs w:val="28"/>
        </w:rPr>
      </w:pPr>
      <w:r w:rsidRPr="00242B0E">
        <w:rPr>
          <w:rFonts w:ascii="Times New Roman" w:eastAsia="Times New Roman" w:hAnsi="Times New Roman" w:cs="Times New Roman"/>
          <w:iCs/>
          <w:sz w:val="28"/>
          <w:szCs w:val="28"/>
        </w:rPr>
        <w:t xml:space="preserve">- </w:t>
      </w:r>
      <w:r w:rsidR="001B3D7C" w:rsidRPr="00242B0E">
        <w:rPr>
          <w:rFonts w:ascii="Times New Roman" w:eastAsia="Times New Roman" w:hAnsi="Times New Roman" w:cs="Times New Roman"/>
          <w:iCs/>
          <w:sz w:val="28"/>
          <w:szCs w:val="28"/>
        </w:rPr>
        <w:t>анализ данных бюджетной отчётности</w:t>
      </w:r>
      <w:r w:rsidR="00B82B27" w:rsidRPr="00242B0E">
        <w:rPr>
          <w:rFonts w:ascii="Times New Roman" w:eastAsia="Times New Roman" w:hAnsi="Times New Roman" w:cs="Times New Roman"/>
          <w:iCs/>
          <w:sz w:val="28"/>
          <w:szCs w:val="28"/>
        </w:rPr>
        <w:t>;</w:t>
      </w:r>
    </w:p>
    <w:p w:rsidR="0049605E" w:rsidRPr="00242B0E" w:rsidRDefault="00177EFA" w:rsidP="009403DC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iCs/>
          <w:sz w:val="28"/>
          <w:szCs w:val="28"/>
        </w:rPr>
      </w:pPr>
      <w:r w:rsidRPr="00242B0E">
        <w:rPr>
          <w:rFonts w:ascii="Times New Roman" w:eastAsia="Times New Roman" w:hAnsi="Times New Roman" w:cs="Times New Roman"/>
          <w:iCs/>
          <w:sz w:val="28"/>
          <w:szCs w:val="28"/>
        </w:rPr>
        <w:t xml:space="preserve">- </w:t>
      </w:r>
      <w:r w:rsidR="001B3D7C" w:rsidRPr="00242B0E">
        <w:rPr>
          <w:rFonts w:ascii="Times New Roman" w:eastAsia="Times New Roman" w:hAnsi="Times New Roman" w:cs="Times New Roman"/>
          <w:iCs/>
          <w:sz w:val="28"/>
          <w:szCs w:val="28"/>
        </w:rPr>
        <w:t xml:space="preserve">анализ исполнения бюджетных назначений </w:t>
      </w:r>
      <w:r w:rsidR="006C1B9F" w:rsidRPr="00242B0E">
        <w:rPr>
          <w:rFonts w:ascii="Times New Roman" w:eastAsia="Times New Roman" w:hAnsi="Times New Roman" w:cs="Times New Roman"/>
          <w:iCs/>
          <w:sz w:val="28"/>
          <w:szCs w:val="28"/>
        </w:rPr>
        <w:t>главного администратора бюджетных средств</w:t>
      </w:r>
      <w:r w:rsidR="004A2614" w:rsidRPr="00242B0E">
        <w:rPr>
          <w:rFonts w:ascii="Times New Roman" w:eastAsia="Times New Roman" w:hAnsi="Times New Roman" w:cs="Times New Roman"/>
          <w:iCs/>
          <w:sz w:val="28"/>
          <w:szCs w:val="28"/>
        </w:rPr>
        <w:t xml:space="preserve"> (ГАБС)</w:t>
      </w:r>
      <w:r w:rsidR="001B3D7C" w:rsidRPr="00242B0E">
        <w:rPr>
          <w:rFonts w:ascii="Times New Roman" w:eastAsia="Times New Roman" w:hAnsi="Times New Roman" w:cs="Times New Roman"/>
          <w:iCs/>
          <w:sz w:val="28"/>
          <w:szCs w:val="28"/>
        </w:rPr>
        <w:t xml:space="preserve"> по доходам и  расходам</w:t>
      </w:r>
      <w:r w:rsidR="0049605E" w:rsidRPr="00242B0E">
        <w:rPr>
          <w:rFonts w:ascii="Times New Roman" w:eastAsia="Times New Roman" w:hAnsi="Times New Roman" w:cs="Times New Roman"/>
          <w:iCs/>
          <w:sz w:val="28"/>
          <w:szCs w:val="28"/>
        </w:rPr>
        <w:t>;</w:t>
      </w:r>
    </w:p>
    <w:p w:rsidR="00177EFA" w:rsidRPr="00242B0E" w:rsidRDefault="0049605E" w:rsidP="009403DC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iCs/>
          <w:sz w:val="28"/>
          <w:szCs w:val="28"/>
        </w:rPr>
      </w:pPr>
      <w:r w:rsidRPr="00242B0E">
        <w:rPr>
          <w:rFonts w:ascii="Times New Roman" w:eastAsia="Times New Roman" w:hAnsi="Times New Roman" w:cs="Times New Roman"/>
          <w:iCs/>
          <w:sz w:val="28"/>
          <w:szCs w:val="28"/>
        </w:rPr>
        <w:t>- анализ сведений по дебиторской и кредиторской задолженности (ф.</w:t>
      </w:r>
      <w:r w:rsidR="00AC4D64">
        <w:rPr>
          <w:rFonts w:ascii="Times New Roman" w:eastAsia="Times New Roman" w:hAnsi="Times New Roman" w:cs="Times New Roman"/>
          <w:iCs/>
          <w:sz w:val="28"/>
          <w:szCs w:val="28"/>
        </w:rPr>
        <w:t> </w:t>
      </w:r>
      <w:r w:rsidRPr="00242B0E">
        <w:rPr>
          <w:rFonts w:ascii="Times New Roman" w:eastAsia="Times New Roman" w:hAnsi="Times New Roman" w:cs="Times New Roman"/>
          <w:iCs/>
          <w:sz w:val="28"/>
          <w:szCs w:val="28"/>
        </w:rPr>
        <w:t>0503169)</w:t>
      </w:r>
      <w:r w:rsidR="00177EFA" w:rsidRPr="00242B0E">
        <w:rPr>
          <w:rFonts w:ascii="Times New Roman" w:eastAsia="Times New Roman" w:hAnsi="Times New Roman" w:cs="Times New Roman"/>
          <w:iCs/>
          <w:sz w:val="28"/>
          <w:szCs w:val="28"/>
        </w:rPr>
        <w:t>.</w:t>
      </w:r>
    </w:p>
    <w:p w:rsidR="009403DC" w:rsidRPr="00A1745B" w:rsidRDefault="009403DC" w:rsidP="009403DC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iCs/>
          <w:sz w:val="28"/>
          <w:szCs w:val="28"/>
          <w:highlight w:val="yellow"/>
        </w:rPr>
      </w:pPr>
    </w:p>
    <w:p w:rsidR="009403DC" w:rsidRPr="00A1745B" w:rsidRDefault="009403DC" w:rsidP="009403DC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iCs/>
          <w:sz w:val="28"/>
          <w:szCs w:val="28"/>
          <w:highlight w:val="yellow"/>
        </w:rPr>
      </w:pPr>
    </w:p>
    <w:p w:rsidR="009403DC" w:rsidRPr="00A1745B" w:rsidRDefault="009403DC" w:rsidP="009403DC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iCs/>
          <w:sz w:val="28"/>
          <w:szCs w:val="28"/>
          <w:highlight w:val="yellow"/>
        </w:rPr>
      </w:pPr>
    </w:p>
    <w:tbl>
      <w:tblPr>
        <w:tblStyle w:val="a3"/>
        <w:tblW w:w="10031" w:type="dxa"/>
        <w:tblLook w:val="04A0"/>
      </w:tblPr>
      <w:tblGrid>
        <w:gridCol w:w="533"/>
        <w:gridCol w:w="2552"/>
        <w:gridCol w:w="992"/>
        <w:gridCol w:w="1418"/>
        <w:gridCol w:w="1559"/>
        <w:gridCol w:w="2977"/>
      </w:tblGrid>
      <w:tr w:rsidR="00B75204" w:rsidRPr="00EF790F" w:rsidTr="005666D5">
        <w:tc>
          <w:tcPr>
            <w:tcW w:w="10031" w:type="dxa"/>
            <w:gridSpan w:val="6"/>
          </w:tcPr>
          <w:p w:rsidR="00B75204" w:rsidRPr="00EF790F" w:rsidRDefault="00B75204" w:rsidP="009403D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F790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  <w:lang w:val="en-US"/>
              </w:rPr>
              <w:lastRenderedPageBreak/>
              <w:t>I</w:t>
            </w:r>
            <w:r w:rsidRPr="00EF790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  <w:t xml:space="preserve">. </w:t>
            </w:r>
            <w:r w:rsidR="00301C97" w:rsidRPr="00EF790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  <w:t>Итоги</w:t>
            </w:r>
            <w:r w:rsidRPr="00EF790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  <w:t xml:space="preserve"> проверки:</w:t>
            </w:r>
          </w:p>
        </w:tc>
      </w:tr>
      <w:tr w:rsidR="00500F0A" w:rsidRPr="00EF790F" w:rsidTr="008B083A">
        <w:tc>
          <w:tcPr>
            <w:tcW w:w="3085" w:type="dxa"/>
            <w:gridSpan w:val="2"/>
          </w:tcPr>
          <w:p w:rsidR="00500F0A" w:rsidRPr="00EF790F" w:rsidRDefault="00500F0A" w:rsidP="00B75204">
            <w:pPr>
              <w:autoSpaceDE w:val="0"/>
              <w:autoSpaceDN w:val="0"/>
              <w:adjustRightInd w:val="0"/>
              <w:jc w:val="both"/>
              <w:outlineLvl w:val="0"/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</w:pPr>
            <w:r w:rsidRPr="00EF790F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Акт проверки</w:t>
            </w:r>
          </w:p>
        </w:tc>
        <w:tc>
          <w:tcPr>
            <w:tcW w:w="2410" w:type="dxa"/>
            <w:gridSpan w:val="2"/>
          </w:tcPr>
          <w:p w:rsidR="00500F0A" w:rsidRPr="00EF790F" w:rsidRDefault="00500F0A" w:rsidP="006C1308">
            <w:pPr>
              <w:autoSpaceDE w:val="0"/>
              <w:autoSpaceDN w:val="0"/>
              <w:adjustRightInd w:val="0"/>
              <w:jc w:val="both"/>
              <w:outlineLvl w:val="0"/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</w:pPr>
            <w:r w:rsidRPr="00EF790F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№</w:t>
            </w:r>
            <w:r w:rsidR="00EC43E5" w:rsidRPr="00EC43E5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7 от 14.04.2021г</w:t>
            </w:r>
            <w:r w:rsidRPr="00EF790F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.</w:t>
            </w:r>
          </w:p>
        </w:tc>
        <w:tc>
          <w:tcPr>
            <w:tcW w:w="4536" w:type="dxa"/>
            <w:gridSpan w:val="2"/>
          </w:tcPr>
          <w:p w:rsidR="00500F0A" w:rsidRPr="00EF790F" w:rsidRDefault="00500F0A" w:rsidP="00C342AE">
            <w:pPr>
              <w:autoSpaceDE w:val="0"/>
              <w:autoSpaceDN w:val="0"/>
              <w:adjustRightInd w:val="0"/>
              <w:jc w:val="both"/>
              <w:outlineLvl w:val="0"/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</w:pPr>
            <w:r w:rsidRPr="00EF790F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 xml:space="preserve">Подписан </w:t>
            </w:r>
            <w:r w:rsidR="00C342AE" w:rsidRPr="00EF790F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без</w:t>
            </w:r>
            <w:r w:rsidRPr="00EF790F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 xml:space="preserve"> разногласи</w:t>
            </w:r>
            <w:r w:rsidR="00C342AE" w:rsidRPr="00EF790F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й</w:t>
            </w:r>
          </w:p>
        </w:tc>
      </w:tr>
      <w:tr w:rsidR="00B75204" w:rsidRPr="00EF790F" w:rsidTr="008B083A">
        <w:tc>
          <w:tcPr>
            <w:tcW w:w="5495" w:type="dxa"/>
            <w:gridSpan w:val="4"/>
          </w:tcPr>
          <w:p w:rsidR="00B75204" w:rsidRPr="00EF790F" w:rsidRDefault="00265928" w:rsidP="00655A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F790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  <w:lang w:val="en-US"/>
              </w:rPr>
              <w:t>II</w:t>
            </w:r>
            <w:r w:rsidRPr="00EF790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  <w:t>. Количество объектов проверки</w:t>
            </w:r>
            <w:r w:rsidR="00B55B76" w:rsidRPr="00EF790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  <w:t>, в т.ч.</w:t>
            </w:r>
            <w:r w:rsidR="007F4DCC" w:rsidRPr="00EF790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  <w:t>:</w:t>
            </w:r>
          </w:p>
        </w:tc>
        <w:tc>
          <w:tcPr>
            <w:tcW w:w="4536" w:type="dxa"/>
            <w:gridSpan w:val="2"/>
          </w:tcPr>
          <w:p w:rsidR="00B75204" w:rsidRPr="00EF790F" w:rsidRDefault="00B75204" w:rsidP="00655A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790F">
              <w:rPr>
                <w:rFonts w:ascii="Times New Roman" w:hAnsi="Times New Roman" w:cs="Times New Roman"/>
                <w:sz w:val="24"/>
                <w:szCs w:val="24"/>
              </w:rPr>
              <w:t>1 ед.</w:t>
            </w:r>
          </w:p>
        </w:tc>
      </w:tr>
      <w:tr w:rsidR="005666D5" w:rsidRPr="00EF790F" w:rsidTr="008B083A">
        <w:tc>
          <w:tcPr>
            <w:tcW w:w="5495" w:type="dxa"/>
            <w:gridSpan w:val="4"/>
          </w:tcPr>
          <w:p w:rsidR="005666D5" w:rsidRPr="00EF790F" w:rsidRDefault="005666D5" w:rsidP="007F4DC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F790F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7F4DCC" w:rsidRPr="00EF790F">
              <w:rPr>
                <w:rFonts w:ascii="Times New Roman" w:hAnsi="Times New Roman" w:cs="Times New Roman"/>
                <w:sz w:val="24"/>
                <w:szCs w:val="24"/>
              </w:rPr>
              <w:t>орган местного самоуправления</w:t>
            </w:r>
          </w:p>
        </w:tc>
        <w:tc>
          <w:tcPr>
            <w:tcW w:w="4536" w:type="dxa"/>
            <w:gridSpan w:val="2"/>
          </w:tcPr>
          <w:p w:rsidR="005666D5" w:rsidRPr="00EF790F" w:rsidRDefault="005666D5" w:rsidP="00CF7C9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790F">
              <w:rPr>
                <w:rFonts w:ascii="Times New Roman" w:hAnsi="Times New Roman" w:cs="Times New Roman"/>
                <w:sz w:val="24"/>
                <w:szCs w:val="24"/>
              </w:rPr>
              <w:t>1 ед.</w:t>
            </w:r>
          </w:p>
        </w:tc>
      </w:tr>
      <w:tr w:rsidR="00D47BDA" w:rsidRPr="00EF790F" w:rsidTr="008B083A">
        <w:tc>
          <w:tcPr>
            <w:tcW w:w="5495" w:type="dxa"/>
            <w:gridSpan w:val="4"/>
            <w:vAlign w:val="center"/>
          </w:tcPr>
          <w:p w:rsidR="00D47BDA" w:rsidRPr="00EF790F" w:rsidRDefault="006B3538" w:rsidP="006B353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F790F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III</w:t>
            </w:r>
            <w:r w:rsidRPr="00EF790F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. </w:t>
            </w:r>
            <w:r w:rsidR="00D47BDA" w:rsidRPr="00EF790F">
              <w:rPr>
                <w:rFonts w:ascii="Times New Roman" w:hAnsi="Times New Roman" w:cs="Times New Roman"/>
                <w:b/>
                <w:sz w:val="24"/>
                <w:szCs w:val="24"/>
              </w:rPr>
              <w:t>Объем проверенных средств</w:t>
            </w:r>
          </w:p>
        </w:tc>
        <w:tc>
          <w:tcPr>
            <w:tcW w:w="4536" w:type="dxa"/>
            <w:gridSpan w:val="2"/>
            <w:vAlign w:val="center"/>
          </w:tcPr>
          <w:p w:rsidR="00D47BDA" w:rsidRPr="00EF790F" w:rsidRDefault="00EC43E5" w:rsidP="00EC43E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C43E5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146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 </w:t>
            </w:r>
            <w:r w:rsidRPr="00EC43E5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668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EC43E5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2 </w:t>
            </w:r>
            <w:r w:rsidR="001D3374" w:rsidRPr="00EF790F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тыс.руб.</w:t>
            </w:r>
          </w:p>
        </w:tc>
      </w:tr>
      <w:tr w:rsidR="00F530E1" w:rsidRPr="00EF790F" w:rsidTr="00F530E1">
        <w:tc>
          <w:tcPr>
            <w:tcW w:w="4077" w:type="dxa"/>
            <w:gridSpan w:val="3"/>
            <w:vAlign w:val="center"/>
          </w:tcPr>
          <w:p w:rsidR="00F530E1" w:rsidRPr="00EF790F" w:rsidRDefault="00F530E1" w:rsidP="00ED6421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F790F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IV</w:t>
            </w:r>
            <w:r w:rsidRPr="00EF790F">
              <w:rPr>
                <w:rFonts w:ascii="Times New Roman" w:hAnsi="Times New Roman" w:cs="Times New Roman"/>
                <w:b/>
                <w:sz w:val="24"/>
                <w:szCs w:val="24"/>
              </w:rPr>
              <w:t>. Результаты проверки</w:t>
            </w:r>
            <w:r w:rsidRPr="00EF790F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</w:tc>
        <w:tc>
          <w:tcPr>
            <w:tcW w:w="2977" w:type="dxa"/>
            <w:gridSpan w:val="2"/>
            <w:vAlign w:val="center"/>
          </w:tcPr>
          <w:p w:rsidR="00F530E1" w:rsidRPr="00EF790F" w:rsidRDefault="00F530E1" w:rsidP="00ED642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F790F">
              <w:rPr>
                <w:rFonts w:ascii="Times New Roman" w:hAnsi="Times New Roman" w:cs="Times New Roman"/>
                <w:b/>
                <w:sz w:val="24"/>
                <w:szCs w:val="24"/>
              </w:rPr>
              <w:t>Количество нарушений, ед.</w:t>
            </w:r>
          </w:p>
        </w:tc>
        <w:tc>
          <w:tcPr>
            <w:tcW w:w="2977" w:type="dxa"/>
            <w:vAlign w:val="center"/>
          </w:tcPr>
          <w:p w:rsidR="00F530E1" w:rsidRPr="00EF790F" w:rsidRDefault="00F530E1" w:rsidP="00ED642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F790F">
              <w:rPr>
                <w:rFonts w:ascii="Times New Roman" w:hAnsi="Times New Roman" w:cs="Times New Roman"/>
                <w:b/>
                <w:sz w:val="24"/>
                <w:szCs w:val="24"/>
              </w:rPr>
              <w:t>Сумма нарушения, тыс.руб.</w:t>
            </w:r>
          </w:p>
        </w:tc>
      </w:tr>
      <w:tr w:rsidR="00972B92" w:rsidRPr="006D25C2" w:rsidTr="005666D5">
        <w:tc>
          <w:tcPr>
            <w:tcW w:w="533" w:type="dxa"/>
          </w:tcPr>
          <w:p w:rsidR="00972B92" w:rsidRPr="006D25C2" w:rsidRDefault="00972B92" w:rsidP="00E739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25C2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3544" w:type="dxa"/>
            <w:gridSpan w:val="2"/>
          </w:tcPr>
          <w:p w:rsidR="00972B92" w:rsidRPr="006D25C2" w:rsidRDefault="00CC2232" w:rsidP="00323CB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D25C2">
              <w:rPr>
                <w:rFonts w:ascii="Times New Roman" w:hAnsi="Times New Roman" w:cs="Times New Roman"/>
                <w:sz w:val="24"/>
                <w:szCs w:val="24"/>
              </w:rPr>
              <w:t>Проверка соблюдения сроков представления отчетности</w:t>
            </w:r>
          </w:p>
        </w:tc>
        <w:tc>
          <w:tcPr>
            <w:tcW w:w="5954" w:type="dxa"/>
            <w:gridSpan w:val="3"/>
            <w:vAlign w:val="center"/>
          </w:tcPr>
          <w:p w:rsidR="00972B92" w:rsidRPr="006D25C2" w:rsidRDefault="00972B92" w:rsidP="006577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25C2">
              <w:rPr>
                <w:rFonts w:ascii="Times New Roman" w:hAnsi="Times New Roman" w:cs="Times New Roman"/>
                <w:sz w:val="24"/>
                <w:szCs w:val="24"/>
              </w:rPr>
              <w:t xml:space="preserve">Нарушений </w:t>
            </w:r>
            <w:r w:rsidRPr="006D25C2">
              <w:rPr>
                <w:rFonts w:ascii="Times New Roman" w:hAnsi="Times New Roman" w:cs="Times New Roman"/>
                <w:b/>
                <w:sz w:val="24"/>
                <w:szCs w:val="24"/>
              </w:rPr>
              <w:t>не установлено</w:t>
            </w:r>
          </w:p>
        </w:tc>
      </w:tr>
      <w:tr w:rsidR="001A43CD" w:rsidRPr="006D25C2" w:rsidTr="005666D5">
        <w:tc>
          <w:tcPr>
            <w:tcW w:w="533" w:type="dxa"/>
          </w:tcPr>
          <w:p w:rsidR="001A43CD" w:rsidRPr="006D25C2" w:rsidRDefault="00483511" w:rsidP="00E739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25C2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3544" w:type="dxa"/>
            <w:gridSpan w:val="2"/>
          </w:tcPr>
          <w:p w:rsidR="001A43CD" w:rsidRPr="006D25C2" w:rsidRDefault="001A43CD" w:rsidP="003D0B8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D25C2">
              <w:rPr>
                <w:rFonts w:ascii="Times New Roman" w:hAnsi="Times New Roman" w:cs="Times New Roman"/>
                <w:sz w:val="24"/>
                <w:szCs w:val="24"/>
              </w:rPr>
              <w:t>Проверк</w:t>
            </w:r>
            <w:r w:rsidR="00574C44" w:rsidRPr="006D25C2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6D25C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86372C" w:rsidRPr="006D25C2">
              <w:rPr>
                <w:rFonts w:ascii="Times New Roman" w:hAnsi="Times New Roman" w:cs="Times New Roman"/>
                <w:sz w:val="24"/>
                <w:szCs w:val="24"/>
              </w:rPr>
              <w:t xml:space="preserve">полноты и состава годовой бюджетной отчетности </w:t>
            </w:r>
            <w:r w:rsidR="003D0B8E" w:rsidRPr="006D25C2">
              <w:rPr>
                <w:rFonts w:ascii="Times New Roman" w:hAnsi="Times New Roman" w:cs="Times New Roman"/>
                <w:sz w:val="24"/>
                <w:szCs w:val="24"/>
              </w:rPr>
              <w:t xml:space="preserve">на соответствие </w:t>
            </w:r>
            <w:r w:rsidR="0086372C" w:rsidRPr="006D25C2">
              <w:rPr>
                <w:rFonts w:ascii="Times New Roman" w:hAnsi="Times New Roman" w:cs="Times New Roman"/>
                <w:sz w:val="24"/>
                <w:szCs w:val="24"/>
              </w:rPr>
              <w:t>требованиям Инструкции 191н</w:t>
            </w:r>
            <w:r w:rsidR="00BD25EB" w:rsidRPr="006D25C2">
              <w:rPr>
                <w:rStyle w:val="a6"/>
                <w:rFonts w:ascii="Times New Roman" w:hAnsi="Times New Roman" w:cs="Times New Roman"/>
                <w:sz w:val="24"/>
                <w:szCs w:val="24"/>
              </w:rPr>
              <w:footnoteReference w:id="1"/>
            </w:r>
          </w:p>
        </w:tc>
        <w:tc>
          <w:tcPr>
            <w:tcW w:w="5954" w:type="dxa"/>
            <w:gridSpan w:val="3"/>
            <w:vAlign w:val="center"/>
          </w:tcPr>
          <w:p w:rsidR="001A43CD" w:rsidRPr="006D25C2" w:rsidRDefault="00483511" w:rsidP="006577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25C2">
              <w:rPr>
                <w:rFonts w:ascii="Times New Roman" w:hAnsi="Times New Roman" w:cs="Times New Roman"/>
                <w:sz w:val="24"/>
                <w:szCs w:val="24"/>
              </w:rPr>
              <w:t xml:space="preserve">Нарушений </w:t>
            </w:r>
            <w:r w:rsidRPr="006D25C2">
              <w:rPr>
                <w:rFonts w:ascii="Times New Roman" w:hAnsi="Times New Roman" w:cs="Times New Roman"/>
                <w:b/>
                <w:sz w:val="24"/>
                <w:szCs w:val="24"/>
              </w:rPr>
              <w:t>не установлено</w:t>
            </w:r>
          </w:p>
        </w:tc>
      </w:tr>
      <w:tr w:rsidR="00EC43E5" w:rsidRPr="00166394" w:rsidTr="00D94FB1">
        <w:tc>
          <w:tcPr>
            <w:tcW w:w="533" w:type="dxa"/>
          </w:tcPr>
          <w:p w:rsidR="00EC43E5" w:rsidRPr="001537E0" w:rsidRDefault="00EC43E5" w:rsidP="00D94F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37E0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3544" w:type="dxa"/>
            <w:gridSpan w:val="2"/>
          </w:tcPr>
          <w:p w:rsidR="00EC43E5" w:rsidRDefault="00EC43E5" w:rsidP="00D94FB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Нарушение требований, предъявляемых к проведению инвентаризации активов и обязательств:</w:t>
            </w:r>
          </w:p>
          <w:p w:rsidR="00EC43E5" w:rsidRDefault="00EC43E5" w:rsidP="00D94FB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Pr="0043063E">
              <w:rPr>
                <w:rFonts w:ascii="Times New Roman" w:hAnsi="Times New Roman" w:cs="Times New Roman"/>
                <w:sz w:val="24"/>
                <w:szCs w:val="24"/>
              </w:rPr>
              <w:t>дебиторская задолженность подтверждена актами сверки расчетов с контрагентами не в полном объеме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EC43E5" w:rsidRDefault="00EC43E5" w:rsidP="00D94FB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Pr="0043063E">
              <w:rPr>
                <w:rFonts w:ascii="Times New Roman" w:hAnsi="Times New Roman" w:cs="Times New Roman"/>
                <w:sz w:val="24"/>
                <w:szCs w:val="24"/>
              </w:rPr>
              <w:t xml:space="preserve">установлены расхождения в размере кредиторской задолженности на 01.01.2021г. по данным учета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Кузнечихинского</w:t>
            </w:r>
            <w:r w:rsidRPr="0043063E">
              <w:rPr>
                <w:rFonts w:ascii="Times New Roman" w:hAnsi="Times New Roman" w:cs="Times New Roman"/>
                <w:sz w:val="24"/>
                <w:szCs w:val="24"/>
              </w:rPr>
              <w:t xml:space="preserve"> СП и контрагентов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EC43E5" w:rsidRPr="007C3419" w:rsidRDefault="00EC43E5" w:rsidP="00D94FB1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743E7">
              <w:rPr>
                <w:rFonts w:ascii="Times New Roman" w:hAnsi="Times New Roman" w:cs="Times New Roman"/>
                <w:b/>
                <w:sz w:val="24"/>
                <w:szCs w:val="24"/>
              </w:rPr>
              <w:t>(п. 2.4 Классификатора нарушений)</w:t>
            </w:r>
          </w:p>
        </w:tc>
        <w:tc>
          <w:tcPr>
            <w:tcW w:w="2977" w:type="dxa"/>
            <w:gridSpan w:val="2"/>
            <w:vAlign w:val="center"/>
          </w:tcPr>
          <w:p w:rsidR="00EC43E5" w:rsidRPr="001537E0" w:rsidRDefault="00312BEA" w:rsidP="00D94F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977" w:type="dxa"/>
            <w:vAlign w:val="center"/>
          </w:tcPr>
          <w:p w:rsidR="00EC43E5" w:rsidRPr="001537E0" w:rsidRDefault="00312BEA" w:rsidP="00D94F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0,2</w:t>
            </w:r>
          </w:p>
        </w:tc>
      </w:tr>
      <w:tr w:rsidR="00324B2E" w:rsidRPr="00180E72" w:rsidTr="005666D5">
        <w:tc>
          <w:tcPr>
            <w:tcW w:w="533" w:type="dxa"/>
          </w:tcPr>
          <w:p w:rsidR="00324B2E" w:rsidRPr="00180E72" w:rsidRDefault="00324B2E" w:rsidP="00E739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80E72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3544" w:type="dxa"/>
            <w:gridSpan w:val="2"/>
          </w:tcPr>
          <w:p w:rsidR="00324B2E" w:rsidRPr="00180E72" w:rsidRDefault="00324B2E" w:rsidP="00C734E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80E72">
              <w:rPr>
                <w:rFonts w:ascii="Times New Roman" w:hAnsi="Times New Roman" w:cs="Times New Roman"/>
                <w:sz w:val="24"/>
                <w:szCs w:val="24"/>
              </w:rPr>
              <w:t>Выборочная проверка соблюдения контрольных соотношений (увязки) между показателями форм сводной (консолидированной) бюджетной отчетности ГАБС (между формами отчетности и внутри каждой формы)</w:t>
            </w:r>
          </w:p>
        </w:tc>
        <w:tc>
          <w:tcPr>
            <w:tcW w:w="5954" w:type="dxa"/>
            <w:gridSpan w:val="3"/>
            <w:vAlign w:val="center"/>
          </w:tcPr>
          <w:p w:rsidR="00324B2E" w:rsidRPr="00180E72" w:rsidRDefault="00324B2E" w:rsidP="00195CE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80E72">
              <w:rPr>
                <w:rFonts w:ascii="Times New Roman" w:hAnsi="Times New Roman" w:cs="Times New Roman"/>
                <w:sz w:val="24"/>
                <w:szCs w:val="24"/>
              </w:rPr>
              <w:t xml:space="preserve">Расхождений </w:t>
            </w:r>
            <w:r w:rsidRPr="00180E72">
              <w:rPr>
                <w:rFonts w:ascii="Times New Roman" w:hAnsi="Times New Roman" w:cs="Times New Roman"/>
                <w:b/>
                <w:sz w:val="24"/>
                <w:szCs w:val="24"/>
              </w:rPr>
              <w:t>не установлено</w:t>
            </w:r>
          </w:p>
        </w:tc>
      </w:tr>
      <w:tr w:rsidR="00324B2E" w:rsidRPr="00180E72" w:rsidTr="005666D5">
        <w:tc>
          <w:tcPr>
            <w:tcW w:w="533" w:type="dxa"/>
          </w:tcPr>
          <w:p w:rsidR="00324B2E" w:rsidRPr="00180E72" w:rsidRDefault="00324B2E" w:rsidP="00E739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80E72"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3544" w:type="dxa"/>
            <w:gridSpan w:val="2"/>
          </w:tcPr>
          <w:p w:rsidR="00324B2E" w:rsidRPr="00180E72" w:rsidRDefault="00324B2E" w:rsidP="00CE7D6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80E72">
              <w:rPr>
                <w:rFonts w:ascii="Times New Roman" w:hAnsi="Times New Roman" w:cs="Times New Roman"/>
                <w:sz w:val="24"/>
                <w:szCs w:val="24"/>
              </w:rPr>
              <w:t xml:space="preserve">Сопоставление показателей сводной (консолидированной) бюджетной отчетности ГАБС с показателями бюджетной отчетности получателей бюджетных средств, администраторов доходов бюджета по счетам (формам) бюджетной отчетности </w:t>
            </w:r>
          </w:p>
        </w:tc>
        <w:tc>
          <w:tcPr>
            <w:tcW w:w="5954" w:type="dxa"/>
            <w:gridSpan w:val="3"/>
            <w:vAlign w:val="center"/>
          </w:tcPr>
          <w:p w:rsidR="00324B2E" w:rsidRPr="00180E72" w:rsidRDefault="00324B2E" w:rsidP="00195CE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80E72">
              <w:rPr>
                <w:rFonts w:ascii="Times New Roman" w:hAnsi="Times New Roman" w:cs="Times New Roman"/>
                <w:sz w:val="24"/>
                <w:szCs w:val="24"/>
              </w:rPr>
              <w:t xml:space="preserve">Расхождений </w:t>
            </w:r>
            <w:r w:rsidRPr="00180E72">
              <w:rPr>
                <w:rFonts w:ascii="Times New Roman" w:hAnsi="Times New Roman" w:cs="Times New Roman"/>
                <w:b/>
                <w:sz w:val="24"/>
                <w:szCs w:val="24"/>
              </w:rPr>
              <w:t>не установлено</w:t>
            </w:r>
          </w:p>
        </w:tc>
      </w:tr>
      <w:tr w:rsidR="00324B2E" w:rsidRPr="00180E72" w:rsidTr="005666D5">
        <w:tc>
          <w:tcPr>
            <w:tcW w:w="533" w:type="dxa"/>
          </w:tcPr>
          <w:p w:rsidR="00324B2E" w:rsidRPr="00180E72" w:rsidRDefault="00324B2E" w:rsidP="00E739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80E72"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3544" w:type="dxa"/>
            <w:gridSpan w:val="2"/>
          </w:tcPr>
          <w:p w:rsidR="00324B2E" w:rsidRPr="00180E72" w:rsidRDefault="00324B2E" w:rsidP="001E218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80E72">
              <w:rPr>
                <w:rFonts w:ascii="Times New Roman" w:hAnsi="Times New Roman" w:cs="Times New Roman"/>
                <w:sz w:val="24"/>
                <w:szCs w:val="24"/>
              </w:rPr>
              <w:t xml:space="preserve">Выборочная проверка на соответствие показателей форм </w:t>
            </w:r>
            <w:r w:rsidRPr="00180E7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бюджетной отчетности получателей бюджетных средств данным бюджетного учета путем сопоставления показателей, содержащихся в соответствующей форме бюджетной отчетности, с остатками и оборотами по счетам главной книги за отчетный финансовый год</w:t>
            </w:r>
          </w:p>
        </w:tc>
        <w:tc>
          <w:tcPr>
            <w:tcW w:w="5954" w:type="dxa"/>
            <w:gridSpan w:val="3"/>
            <w:vAlign w:val="center"/>
          </w:tcPr>
          <w:p w:rsidR="00324B2E" w:rsidRPr="00180E72" w:rsidRDefault="00324B2E" w:rsidP="00195CE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80E7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Расхождений </w:t>
            </w:r>
            <w:r w:rsidRPr="00180E72">
              <w:rPr>
                <w:rFonts w:ascii="Times New Roman" w:hAnsi="Times New Roman" w:cs="Times New Roman"/>
                <w:b/>
                <w:sz w:val="24"/>
                <w:szCs w:val="24"/>
              </w:rPr>
              <w:t>не установлено</w:t>
            </w:r>
          </w:p>
        </w:tc>
      </w:tr>
      <w:tr w:rsidR="00324B2E" w:rsidRPr="003771DD" w:rsidTr="00B25AF1">
        <w:tc>
          <w:tcPr>
            <w:tcW w:w="533" w:type="dxa"/>
          </w:tcPr>
          <w:p w:rsidR="00324B2E" w:rsidRPr="003771DD" w:rsidRDefault="00324B2E" w:rsidP="00E739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771D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7.</w:t>
            </w:r>
          </w:p>
        </w:tc>
        <w:tc>
          <w:tcPr>
            <w:tcW w:w="3544" w:type="dxa"/>
            <w:gridSpan w:val="2"/>
          </w:tcPr>
          <w:p w:rsidR="00324B2E" w:rsidRPr="003771DD" w:rsidRDefault="00324B2E" w:rsidP="00990E6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771DD">
              <w:rPr>
                <w:rFonts w:ascii="Times New Roman" w:hAnsi="Times New Roman" w:cs="Times New Roman"/>
                <w:sz w:val="24"/>
                <w:szCs w:val="24"/>
              </w:rPr>
              <w:t>Проверка порядка составления форм бюджетной отчетности, установленного Инструкцией 191н:</w:t>
            </w:r>
          </w:p>
          <w:p w:rsidR="00324B2E" w:rsidRPr="003771DD" w:rsidRDefault="00324B2E" w:rsidP="00990E6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771DD">
              <w:rPr>
                <w:rFonts w:ascii="Times New Roman" w:hAnsi="Times New Roman" w:cs="Times New Roman"/>
                <w:sz w:val="24"/>
                <w:szCs w:val="24"/>
              </w:rPr>
              <w:t>- выявлены нарушения по заполнению пояснительной записки, влияющие на информативность бюджетной отчетности.</w:t>
            </w:r>
          </w:p>
          <w:p w:rsidR="00324B2E" w:rsidRPr="003771DD" w:rsidRDefault="00324B2E" w:rsidP="004E19BE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3771DD">
              <w:rPr>
                <w:rFonts w:ascii="Times New Roman" w:hAnsi="Times New Roman" w:cs="Times New Roman"/>
                <w:b/>
                <w:sz w:val="24"/>
                <w:szCs w:val="24"/>
              </w:rPr>
              <w:t>(п. 2.9 Классификатора нарушений)</w:t>
            </w:r>
          </w:p>
        </w:tc>
        <w:tc>
          <w:tcPr>
            <w:tcW w:w="2977" w:type="dxa"/>
            <w:gridSpan w:val="2"/>
            <w:vAlign w:val="center"/>
          </w:tcPr>
          <w:p w:rsidR="00324B2E" w:rsidRPr="003771DD" w:rsidRDefault="00CD7F92" w:rsidP="00507D49">
            <w:pPr>
              <w:pStyle w:val="a7"/>
              <w:ind w:left="34" w:firstLine="32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977" w:type="dxa"/>
            <w:vAlign w:val="center"/>
          </w:tcPr>
          <w:p w:rsidR="00324B2E" w:rsidRPr="003771DD" w:rsidRDefault="00324B2E" w:rsidP="00507D49">
            <w:pPr>
              <w:pStyle w:val="a7"/>
              <w:ind w:left="34" w:firstLine="32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771D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CD7F92" w:rsidRPr="00BB1ABA" w:rsidTr="00CD7F92">
        <w:tc>
          <w:tcPr>
            <w:tcW w:w="533" w:type="dxa"/>
          </w:tcPr>
          <w:p w:rsidR="00CD7F92" w:rsidRDefault="00CD7F92" w:rsidP="00D94F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3544" w:type="dxa"/>
            <w:gridSpan w:val="2"/>
          </w:tcPr>
          <w:p w:rsidR="00CD7F92" w:rsidRDefault="0006454D" w:rsidP="00D94FB1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06454D">
              <w:rPr>
                <w:rFonts w:ascii="Times New Roman" w:hAnsi="Times New Roman" w:cs="Times New Roman"/>
                <w:sz w:val="24"/>
                <w:szCs w:val="24"/>
              </w:rPr>
              <w:t>скажение показателя бюджетной отчетности</w:t>
            </w:r>
            <w:r w:rsidR="00DD0C6B">
              <w:rPr>
                <w:rFonts w:ascii="Times New Roman" w:hAnsi="Times New Roman" w:cs="Times New Roman"/>
                <w:sz w:val="24"/>
                <w:szCs w:val="24"/>
              </w:rPr>
              <w:t xml:space="preserve"> подведомственного учреждения</w:t>
            </w:r>
            <w:r w:rsidRPr="0006454D">
              <w:rPr>
                <w:rFonts w:ascii="Times New Roman" w:hAnsi="Times New Roman" w:cs="Times New Roman"/>
                <w:sz w:val="24"/>
                <w:szCs w:val="24"/>
              </w:rPr>
              <w:t xml:space="preserve"> за 2020 год, выраженного в денежном измерении, более чем на 10%, что является грубым нарушением требований к бюджетному учету, в том числе к составлению, представлению бюджетной отчетности.</w:t>
            </w:r>
          </w:p>
          <w:p w:rsidR="00CD7F92" w:rsidRPr="00124B67" w:rsidRDefault="00CD7F92" w:rsidP="00D94FB1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24B67">
              <w:rPr>
                <w:rFonts w:ascii="Times New Roman" w:hAnsi="Times New Roman" w:cs="Times New Roman"/>
                <w:b/>
                <w:sz w:val="24"/>
                <w:szCs w:val="24"/>
              </w:rPr>
              <w:t>(п. 1.2.91 Классификатора нарушений)</w:t>
            </w:r>
          </w:p>
        </w:tc>
        <w:tc>
          <w:tcPr>
            <w:tcW w:w="2977" w:type="dxa"/>
            <w:gridSpan w:val="2"/>
            <w:vAlign w:val="center"/>
          </w:tcPr>
          <w:p w:rsidR="00CD7F92" w:rsidRDefault="00CD7F92" w:rsidP="00D94F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977" w:type="dxa"/>
            <w:vAlign w:val="center"/>
          </w:tcPr>
          <w:p w:rsidR="00CD7F92" w:rsidRDefault="0006454D" w:rsidP="00D94F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6454D">
              <w:rPr>
                <w:rFonts w:ascii="Times New Roman" w:hAnsi="Times New Roman" w:cs="Times New Roman"/>
                <w:sz w:val="24"/>
                <w:szCs w:val="24"/>
              </w:rPr>
              <w:t>3 280,9</w:t>
            </w:r>
          </w:p>
        </w:tc>
      </w:tr>
      <w:tr w:rsidR="00324B2E" w:rsidRPr="003279F2" w:rsidTr="005666D5">
        <w:tc>
          <w:tcPr>
            <w:tcW w:w="533" w:type="dxa"/>
          </w:tcPr>
          <w:p w:rsidR="00324B2E" w:rsidRPr="003279F2" w:rsidRDefault="00150301" w:rsidP="00E739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279F2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  <w:r w:rsidR="00324B2E" w:rsidRPr="003279F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544" w:type="dxa"/>
            <w:gridSpan w:val="2"/>
          </w:tcPr>
          <w:p w:rsidR="00324B2E" w:rsidRPr="003279F2" w:rsidRDefault="00324B2E" w:rsidP="0056046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279F2">
              <w:rPr>
                <w:rFonts w:ascii="Times New Roman" w:hAnsi="Times New Roman" w:cs="Times New Roman"/>
                <w:sz w:val="24"/>
                <w:szCs w:val="24"/>
              </w:rPr>
              <w:t>Анализ исполнения бюджетных назначений по доходам и расходам</w:t>
            </w:r>
          </w:p>
        </w:tc>
        <w:tc>
          <w:tcPr>
            <w:tcW w:w="5954" w:type="dxa"/>
            <w:gridSpan w:val="3"/>
            <w:vAlign w:val="center"/>
          </w:tcPr>
          <w:p w:rsidR="002F4E5D" w:rsidRPr="002F4E5D" w:rsidRDefault="002F4E5D" w:rsidP="002F4E5D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F4E5D">
              <w:rPr>
                <w:rFonts w:ascii="Times New Roman" w:hAnsi="Times New Roman" w:cs="Times New Roman"/>
                <w:sz w:val="24"/>
                <w:szCs w:val="24"/>
              </w:rPr>
              <w:t>Исполнение бюджета по доходам составило в 2020 году 94,1% от уточненны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х плановых бюджетных назначений</w:t>
            </w:r>
            <w:r w:rsidRPr="002F4E5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2F4E5D" w:rsidRPr="002F4E5D" w:rsidRDefault="002F4E5D" w:rsidP="002F4E5D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F4E5D">
              <w:rPr>
                <w:rFonts w:ascii="Times New Roman" w:hAnsi="Times New Roman" w:cs="Times New Roman"/>
                <w:sz w:val="24"/>
                <w:szCs w:val="24"/>
              </w:rPr>
              <w:t>Сумма поступлений по налоговым и неналоговым доходам составила 39 469,2 тыс.руб. (88,8% к уточненному плану), по безвозмездным поступлениям – 46 793,0 тыс.руб. или 99,1% к уточненному плану.</w:t>
            </w:r>
          </w:p>
          <w:p w:rsidR="00424C33" w:rsidRDefault="002F4E5D" w:rsidP="002F4E5D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F4E5D">
              <w:rPr>
                <w:rFonts w:ascii="Times New Roman" w:hAnsi="Times New Roman" w:cs="Times New Roman"/>
                <w:sz w:val="24"/>
                <w:szCs w:val="24"/>
              </w:rPr>
              <w:t>В структуре налоговых и неналоговых доходов бюджета поселения основным доходным источником является земельный налог – 62,7% от общего объема фактически поступивших налоговых и неналоговых доходов.</w:t>
            </w:r>
          </w:p>
          <w:p w:rsidR="002F4E5D" w:rsidRPr="002F4E5D" w:rsidRDefault="002F4E5D" w:rsidP="002F4E5D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F4E5D">
              <w:rPr>
                <w:rFonts w:ascii="Times New Roman" w:hAnsi="Times New Roman" w:cs="Times New Roman"/>
                <w:sz w:val="24"/>
                <w:szCs w:val="24"/>
              </w:rPr>
              <w:t>Всего не поступило 5 390,0 тыс.руб. от плановых назначений по доходам, в том числе налоговые и неналоговые доходы 4 971,1 тыс.руб., безвозмездные поступления 418,9 тыс.руб.</w:t>
            </w:r>
          </w:p>
          <w:p w:rsidR="002F4E5D" w:rsidRPr="002F4E5D" w:rsidRDefault="002F4E5D" w:rsidP="002F4E5D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F4E5D">
              <w:rPr>
                <w:rFonts w:ascii="Times New Roman" w:hAnsi="Times New Roman" w:cs="Times New Roman"/>
                <w:sz w:val="24"/>
                <w:szCs w:val="24"/>
              </w:rPr>
              <w:t>Наибольшее неисполнение в абсолютной сумме из налоговых и неналоговых доходов бюджета поселения наблюдается:</w:t>
            </w:r>
          </w:p>
          <w:p w:rsidR="002F4E5D" w:rsidRPr="002F4E5D" w:rsidRDefault="002F4E5D" w:rsidP="002F4E5D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F4E5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- по доходам от уплаты акцизов на дизельное топливо и автомобильный бензин (КБК 10302231010000110, 10302251010000110) общее неисполнение 308,3 тыс.руб. в связи со снижением объемов реализации дизельного топлива по сравнению с параметрами, учтенными при расчетах к бюджету, из-за последствий распространения COVID-19;</w:t>
            </w:r>
          </w:p>
          <w:p w:rsidR="002F4E5D" w:rsidRPr="002F4E5D" w:rsidRDefault="002F4E5D" w:rsidP="002F4E5D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F4E5D">
              <w:rPr>
                <w:rFonts w:ascii="Times New Roman" w:hAnsi="Times New Roman" w:cs="Times New Roman"/>
                <w:sz w:val="24"/>
                <w:szCs w:val="24"/>
              </w:rPr>
              <w:t>- по земельному налогу с организации (КБК 10606033101000110) – неисполнение 4 307,9 тыс.руб. в связи с уменьшением кадастровой стоимости земли.</w:t>
            </w:r>
          </w:p>
          <w:p w:rsidR="002F4E5D" w:rsidRPr="002F4E5D" w:rsidRDefault="002F4E5D" w:rsidP="002F4E5D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</w:t>
            </w:r>
            <w:r w:rsidRPr="002F4E5D">
              <w:rPr>
                <w:rFonts w:ascii="Times New Roman" w:hAnsi="Times New Roman" w:cs="Times New Roman"/>
                <w:sz w:val="24"/>
                <w:szCs w:val="24"/>
              </w:rPr>
              <w:t>езвозмездные поступления от других бюджетов бюджетной системы РФ составили менее 95% от плановых показателей по межбюджетным трансфертам, передаваемым бюджетам сельских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 (КБК 20240014100000150), неисполнение 355,8 тыс.руб. в связи с отсутствием потребности в расходах на содержание дорог из-за благоприятных погодных условий.</w:t>
            </w:r>
          </w:p>
          <w:p w:rsidR="002F4E5D" w:rsidRDefault="002F4E5D" w:rsidP="002F4E5D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F4E5D">
              <w:rPr>
                <w:rFonts w:ascii="Times New Roman" w:hAnsi="Times New Roman" w:cs="Times New Roman"/>
                <w:sz w:val="24"/>
                <w:szCs w:val="24"/>
              </w:rPr>
              <w:t>Исполнение бюджета по расходам составило 96,5% от уточненных плановых бюджетных ассигнований, не исполнено бюджетных назначений в объеме 5 311,8 тыс.руб.</w:t>
            </w:r>
          </w:p>
          <w:p w:rsidR="002F4E5D" w:rsidRPr="003279F2" w:rsidRDefault="002F4E5D" w:rsidP="002F4E5D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F4E5D">
              <w:rPr>
                <w:rFonts w:ascii="Times New Roman" w:hAnsi="Times New Roman" w:cs="Times New Roman"/>
                <w:sz w:val="24"/>
                <w:szCs w:val="24"/>
              </w:rPr>
              <w:t>В абсолютной сумме основное неисполнение утвержденных назначений по расходам произошло по расходам на приведение в нормативное состояние автомобильных дорог местного значения, разработку рабочих проектов по МЦП "Сохранность муниципальных автомобильных дорог Кузнечихинского СП" в размере 3 997,2 тыс.руб. (в основном, в связи с неисполнением доходной части бюджета с образованием кредиторской задолженности).</w:t>
            </w:r>
          </w:p>
        </w:tc>
      </w:tr>
      <w:tr w:rsidR="00324B2E" w:rsidRPr="00B506FC" w:rsidTr="005666D5">
        <w:tc>
          <w:tcPr>
            <w:tcW w:w="533" w:type="dxa"/>
          </w:tcPr>
          <w:p w:rsidR="00324B2E" w:rsidRPr="00B506FC" w:rsidRDefault="00324B2E" w:rsidP="001503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506F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</w:t>
            </w:r>
            <w:r w:rsidR="00150301" w:rsidRPr="00B506FC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B506FC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544" w:type="dxa"/>
            <w:gridSpan w:val="2"/>
          </w:tcPr>
          <w:p w:rsidR="00324B2E" w:rsidRPr="00B506FC" w:rsidRDefault="00324B2E" w:rsidP="004110D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506FC">
              <w:rPr>
                <w:rFonts w:ascii="Times New Roman" w:hAnsi="Times New Roman" w:cs="Times New Roman"/>
                <w:sz w:val="24"/>
                <w:szCs w:val="24"/>
              </w:rPr>
              <w:t>Анализ сведений по дебиторской и кредиторской задолженности</w:t>
            </w:r>
          </w:p>
        </w:tc>
        <w:tc>
          <w:tcPr>
            <w:tcW w:w="5954" w:type="dxa"/>
            <w:gridSpan w:val="3"/>
            <w:vAlign w:val="center"/>
          </w:tcPr>
          <w:p w:rsidR="00B506FC" w:rsidRDefault="002F4E5D" w:rsidP="00B506FC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F4E5D">
              <w:rPr>
                <w:rFonts w:ascii="Times New Roman" w:hAnsi="Times New Roman" w:cs="Times New Roman"/>
                <w:sz w:val="24"/>
                <w:szCs w:val="24"/>
              </w:rPr>
              <w:t>В составе дебиторской задолженности основную долю 99,6% занимает задолженность по доходам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2F4E5D" w:rsidRPr="002F4E5D" w:rsidRDefault="002F4E5D" w:rsidP="002F4E5D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Pr="002F4E5D">
              <w:rPr>
                <w:rFonts w:ascii="Times New Roman" w:hAnsi="Times New Roman" w:cs="Times New Roman"/>
                <w:sz w:val="24"/>
                <w:szCs w:val="24"/>
              </w:rPr>
              <w:t xml:space="preserve"> 2020 году общая дебиторская задолженность по сравнению с предыдущим годом снизилась на 1 460,3 тыс.руб. или на 3,5%. Основное влияние оказали следующие причины:</w:t>
            </w:r>
          </w:p>
          <w:p w:rsidR="002F4E5D" w:rsidRPr="002F4E5D" w:rsidRDefault="002F4E5D" w:rsidP="002F4E5D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F4E5D">
              <w:rPr>
                <w:rFonts w:ascii="Times New Roman" w:hAnsi="Times New Roman" w:cs="Times New Roman"/>
                <w:sz w:val="24"/>
                <w:szCs w:val="24"/>
              </w:rPr>
              <w:t>- в связи с применением в 2020г. ФСБУ «Доходы» в бухгалтерском учете на 01.01.2021г. отражены доходы будущих периодов от безвозмездных поступлений от других бюджетов бюджетной системы РФ в размере 26 065,8 тыс.руб.;</w:t>
            </w:r>
          </w:p>
          <w:p w:rsidR="002F4E5D" w:rsidRPr="002F4E5D" w:rsidRDefault="002F4E5D" w:rsidP="002F4E5D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F4E5D">
              <w:rPr>
                <w:rFonts w:ascii="Times New Roman" w:hAnsi="Times New Roman" w:cs="Times New Roman"/>
                <w:sz w:val="24"/>
                <w:szCs w:val="24"/>
              </w:rPr>
              <w:t xml:space="preserve">- в 2020 году произведен зачет обязательств в счет перечисленной в 2019 году  предварительной оплаты ООО "Желдориндустрия" в размере 11 122,3 тыс.руб. (по муниципальному контракту на приобретение в собственность Кузнечихинского СП ЯМР 43 жилых </w:t>
            </w:r>
            <w:r w:rsidRPr="002F4E5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помещений (квартир) в многоквартирном жилом доме на территории д. Кузнечиха в целях переселения граждан из аварийного жилого фонда Кузнечихинского СП ЯМР).</w:t>
            </w:r>
          </w:p>
          <w:p w:rsidR="002F4E5D" w:rsidRPr="002F4E5D" w:rsidRDefault="002F4E5D" w:rsidP="002F4E5D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F4E5D">
              <w:rPr>
                <w:rFonts w:ascii="Times New Roman" w:hAnsi="Times New Roman" w:cs="Times New Roman"/>
                <w:sz w:val="24"/>
                <w:szCs w:val="24"/>
              </w:rPr>
              <w:t>К просроченной дебиторской задолженности отнесена вся задолженность по земельному налогу и налогу на имущество физических лиц, которая на 01.01.2021г. составляет 14 002,3 тыс.руб.</w:t>
            </w:r>
          </w:p>
          <w:p w:rsidR="002F4E5D" w:rsidRDefault="002F4E5D" w:rsidP="002F4E5D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F4E5D">
              <w:rPr>
                <w:rFonts w:ascii="Times New Roman" w:hAnsi="Times New Roman" w:cs="Times New Roman"/>
                <w:sz w:val="24"/>
                <w:szCs w:val="24"/>
              </w:rPr>
              <w:t>В составе дебиторской задолженности на 01.01.2021г. отражена задолженность по счету 1.303.02.000 «Расчеты по страховым взносам на обязательное социальное страхование на случай временной нетрудоспособности и в связи с материнством» в сумме 55,8 тыс.руб. – расходы на выплату пособий за счет страховых взносов на социальное страхование.</w:t>
            </w:r>
          </w:p>
          <w:p w:rsidR="002F4E5D" w:rsidRDefault="002F4E5D" w:rsidP="002F4E5D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2F4E5D">
              <w:rPr>
                <w:rFonts w:ascii="Times New Roman" w:hAnsi="Times New Roman" w:cs="Times New Roman"/>
                <w:sz w:val="24"/>
                <w:szCs w:val="24"/>
              </w:rPr>
              <w:t>бщий размер кредиторской задолженности по состоянию на 01.01.2021г. составил 10 994,5 тыс.руб.</w:t>
            </w:r>
          </w:p>
          <w:p w:rsidR="002F4E5D" w:rsidRPr="002F4E5D" w:rsidRDefault="002F4E5D" w:rsidP="002F4E5D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Pr="002F4E5D">
              <w:rPr>
                <w:rFonts w:ascii="Times New Roman" w:hAnsi="Times New Roman" w:cs="Times New Roman"/>
                <w:sz w:val="24"/>
                <w:szCs w:val="24"/>
              </w:rPr>
              <w:t xml:space="preserve"> 2020 году общая кредиторская задолженность по сравнению с предыдущим годом сократилась на 55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Pr="002F4E5D">
              <w:rPr>
                <w:rFonts w:ascii="Times New Roman" w:hAnsi="Times New Roman" w:cs="Times New Roman"/>
                <w:sz w:val="24"/>
                <w:szCs w:val="24"/>
              </w:rPr>
              <w:t>998,4 тыс.руб. или на 83,6% в связи с погашением задолженности по доходам перед вышестоящим бюджетом в размере 54 100,8 тыс.руб. (произведена приемка и оплата по муниципальному контракту с  ООО "Желдориндустрия" на приобретение в собственность Кузнечихинского СП ЯМР 43 жилых помещений (квартир) в многоквартирном жилом доме на территории д. Кузнечиха в целях переселения граждан из аварийного жилого фонда Кузнечихинского СП ЯМР).</w:t>
            </w:r>
          </w:p>
          <w:p w:rsidR="002F4E5D" w:rsidRPr="00B506FC" w:rsidRDefault="002F4E5D" w:rsidP="002F4E5D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F4E5D">
              <w:rPr>
                <w:rFonts w:ascii="Times New Roman" w:hAnsi="Times New Roman" w:cs="Times New Roman"/>
                <w:sz w:val="24"/>
                <w:szCs w:val="24"/>
              </w:rPr>
              <w:t>Основную долю (67,9%) кредиторской задолженности на 01.01.2021г. составляет задолженность по счету 0 205 00 «Расчеты по доходам» в размере 7 470,7 тыс.руб.</w:t>
            </w:r>
          </w:p>
        </w:tc>
      </w:tr>
      <w:tr w:rsidR="00324B2E" w:rsidRPr="00B506FC" w:rsidTr="005666D5">
        <w:tc>
          <w:tcPr>
            <w:tcW w:w="10031" w:type="dxa"/>
            <w:gridSpan w:val="6"/>
          </w:tcPr>
          <w:p w:rsidR="00324B2E" w:rsidRPr="00B506FC" w:rsidRDefault="00324B2E" w:rsidP="007C0D2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506FC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lastRenderedPageBreak/>
              <w:t>V</w:t>
            </w:r>
            <w:r w:rsidRPr="00B506FC">
              <w:rPr>
                <w:rFonts w:ascii="Times New Roman" w:hAnsi="Times New Roman" w:cs="Times New Roman"/>
                <w:b/>
                <w:sz w:val="24"/>
                <w:szCs w:val="24"/>
              </w:rPr>
              <w:t>. Выводы:</w:t>
            </w:r>
          </w:p>
        </w:tc>
      </w:tr>
      <w:tr w:rsidR="00324B2E" w:rsidRPr="00A1745B" w:rsidTr="005666D5">
        <w:tc>
          <w:tcPr>
            <w:tcW w:w="10031" w:type="dxa"/>
            <w:gridSpan w:val="6"/>
          </w:tcPr>
          <w:p w:rsidR="00D0314E" w:rsidRPr="00D0314E" w:rsidRDefault="00D0314E" w:rsidP="00D0314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0314E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  <w:r w:rsidRPr="00D0314E">
              <w:rPr>
                <w:rFonts w:ascii="Times New Roman" w:hAnsi="Times New Roman" w:cs="Times New Roman"/>
                <w:sz w:val="24"/>
                <w:szCs w:val="24"/>
              </w:rPr>
              <w:tab/>
              <w:t>Результаты внешней проверки годовой бюджетной отчетности свидетельствуют, что представленная Администрацией бюджетная отчетность, в качестве главного администратора бюджетных средств, удовлетворяет нормативным требованиям составления и представления и в целом достоверна.</w:t>
            </w:r>
          </w:p>
          <w:p w:rsidR="00324B2E" w:rsidRPr="00A1745B" w:rsidRDefault="00D0314E" w:rsidP="00D0314E">
            <w:pPr>
              <w:jc w:val="both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D0314E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  <w:r w:rsidRPr="00D0314E">
              <w:rPr>
                <w:rFonts w:ascii="Times New Roman" w:hAnsi="Times New Roman" w:cs="Times New Roman"/>
                <w:sz w:val="24"/>
                <w:szCs w:val="24"/>
              </w:rPr>
              <w:tab/>
              <w:t>Качество и полнота представленных в бюджетной отчетности показателей и сведений позволяют сделать вывод о недостоверности отдельных показателей годовой бюджетной отчетности (в части просроченной кредиторской задолженности), а также о наличии рисков достоверности отдельных показателей годовой бюджетной отчетности Администрации за 2020 год (размера дебиторской и кредиторской задолженности).</w:t>
            </w:r>
          </w:p>
        </w:tc>
      </w:tr>
    </w:tbl>
    <w:p w:rsidR="006D3DEC" w:rsidRDefault="006D3DEC" w:rsidP="00D717A1">
      <w:pPr>
        <w:spacing w:after="0" w:line="240" w:lineRule="auto"/>
        <w:rPr>
          <w:rFonts w:ascii="Times New Roman" w:hAnsi="Times New Roman" w:cs="Times New Roman"/>
          <w:b/>
          <w:sz w:val="28"/>
          <w:szCs w:val="24"/>
        </w:rPr>
      </w:pPr>
    </w:p>
    <w:p w:rsidR="00D717A1" w:rsidRPr="00EB2986" w:rsidRDefault="00D717A1" w:rsidP="00D717A1">
      <w:pPr>
        <w:spacing w:after="0" w:line="240" w:lineRule="auto"/>
        <w:rPr>
          <w:rFonts w:ascii="Times New Roman" w:hAnsi="Times New Roman" w:cs="Times New Roman"/>
          <w:sz w:val="32"/>
          <w:szCs w:val="28"/>
        </w:rPr>
      </w:pPr>
      <w:r w:rsidRPr="00EB2986">
        <w:rPr>
          <w:rFonts w:ascii="Times New Roman" w:hAnsi="Times New Roman" w:cs="Times New Roman"/>
          <w:b/>
          <w:sz w:val="28"/>
          <w:szCs w:val="24"/>
          <w:lang w:val="en-US"/>
        </w:rPr>
        <w:t>VI</w:t>
      </w:r>
      <w:r w:rsidRPr="00EB2986">
        <w:rPr>
          <w:rFonts w:ascii="Times New Roman" w:hAnsi="Times New Roman" w:cs="Times New Roman"/>
          <w:b/>
          <w:sz w:val="28"/>
          <w:szCs w:val="24"/>
        </w:rPr>
        <w:t>. Сведения о принятых мерах по реализации материалов проверки:</w:t>
      </w:r>
    </w:p>
    <w:p w:rsidR="00B2484B" w:rsidRDefault="00D717A1" w:rsidP="00B2484B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5629A">
        <w:rPr>
          <w:rFonts w:ascii="Times New Roman" w:hAnsi="Times New Roman" w:cs="Times New Roman"/>
          <w:noProof/>
          <w:sz w:val="28"/>
          <w:szCs w:val="28"/>
        </w:rPr>
        <w:t xml:space="preserve">По результатам проведения проверки объекту контроля </w:t>
      </w:r>
      <w:r w:rsidR="00B2484B">
        <w:rPr>
          <w:rFonts w:ascii="Times New Roman" w:hAnsi="Times New Roman" w:cs="Times New Roman"/>
          <w:noProof/>
          <w:sz w:val="28"/>
          <w:szCs w:val="28"/>
        </w:rPr>
        <w:t xml:space="preserve">даны </w:t>
      </w:r>
      <w:r w:rsidR="00B2484B" w:rsidRPr="00B2484B">
        <w:rPr>
          <w:rFonts w:ascii="Times New Roman" w:eastAsia="Times New Roman" w:hAnsi="Times New Roman" w:cs="Times New Roman"/>
          <w:sz w:val="28"/>
          <w:szCs w:val="28"/>
        </w:rPr>
        <w:t>рекоменд</w:t>
      </w:r>
      <w:r w:rsidR="00B2484B">
        <w:rPr>
          <w:rFonts w:ascii="Times New Roman" w:eastAsia="Times New Roman" w:hAnsi="Times New Roman" w:cs="Times New Roman"/>
          <w:sz w:val="28"/>
          <w:szCs w:val="28"/>
        </w:rPr>
        <w:t>ации</w:t>
      </w:r>
      <w:r w:rsidR="00B2484B" w:rsidRPr="00B2484B">
        <w:rPr>
          <w:rFonts w:ascii="Times New Roman" w:eastAsia="Times New Roman" w:hAnsi="Times New Roman" w:cs="Times New Roman"/>
          <w:sz w:val="28"/>
          <w:szCs w:val="28"/>
        </w:rPr>
        <w:t xml:space="preserve"> принять меры по возмещению произведенных расходов из Фонда социального страхования за периоды до 01.01.2021г.</w:t>
      </w:r>
    </w:p>
    <w:p w:rsidR="0021299B" w:rsidRDefault="00A236B8" w:rsidP="002A1CB7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В связи с выявленным искажением показателя бюджетной отчетности подведомственного учреждения Контрольно-счетной палатой ЯМР </w:t>
      </w:r>
      <w:r>
        <w:rPr>
          <w:rFonts w:ascii="Times New Roman" w:eastAsia="Times New Roman" w:hAnsi="Times New Roman" w:cs="Times New Roman"/>
          <w:sz w:val="28"/>
          <w:szCs w:val="28"/>
        </w:rPr>
        <w:lastRenderedPageBreak/>
        <w:t>п</w:t>
      </w:r>
      <w:r w:rsidR="002A1CB7">
        <w:rPr>
          <w:rFonts w:ascii="Times New Roman" w:eastAsia="Times New Roman" w:hAnsi="Times New Roman" w:cs="Times New Roman"/>
          <w:sz w:val="28"/>
          <w:szCs w:val="28"/>
        </w:rPr>
        <w:t xml:space="preserve">роведена проверка </w:t>
      </w:r>
      <w:r w:rsidR="002A1CB7" w:rsidRPr="002A1CB7">
        <w:rPr>
          <w:rFonts w:ascii="Times New Roman" w:eastAsia="Times New Roman" w:hAnsi="Times New Roman" w:cs="Times New Roman"/>
          <w:sz w:val="28"/>
          <w:szCs w:val="28"/>
        </w:rPr>
        <w:t>бюджетной отчетности МКУ "Центр развития ОМС"</w:t>
      </w:r>
      <w:r w:rsidR="006B2D36">
        <w:rPr>
          <w:rFonts w:ascii="Times New Roman" w:eastAsia="Times New Roman" w:hAnsi="Times New Roman" w:cs="Times New Roman"/>
          <w:sz w:val="28"/>
          <w:szCs w:val="28"/>
        </w:rPr>
        <w:t xml:space="preserve"> Кузнечихинского сельского поселения</w:t>
      </w:r>
      <w:r w:rsidR="002A1CB7" w:rsidRPr="002A1CB7">
        <w:rPr>
          <w:rFonts w:ascii="Times New Roman" w:eastAsia="Times New Roman" w:hAnsi="Times New Roman" w:cs="Times New Roman"/>
          <w:sz w:val="28"/>
          <w:szCs w:val="28"/>
        </w:rPr>
        <w:t xml:space="preserve"> за 2020 год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(отчет №</w:t>
      </w:r>
      <w:r w:rsidR="00C710F1" w:rsidRPr="00C710F1">
        <w:rPr>
          <w:rFonts w:ascii="Times New Roman" w:eastAsia="Times New Roman" w:hAnsi="Times New Roman" w:cs="Times New Roman"/>
          <w:sz w:val="28"/>
          <w:szCs w:val="28"/>
        </w:rPr>
        <w:t>01-18/7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от 31.05.2021г.).</w:t>
      </w:r>
    </w:p>
    <w:p w:rsidR="00D67E18" w:rsidRDefault="00D67E18" w:rsidP="00A3331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33315" w:rsidRDefault="00A33315" w:rsidP="00A3331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Инспектор Контрольно-счетной </w:t>
      </w:r>
    </w:p>
    <w:p w:rsidR="00A33315" w:rsidRPr="0014556A" w:rsidRDefault="00A33315" w:rsidP="006A2C64">
      <w:pPr>
        <w:spacing w:after="0" w:line="240" w:lineRule="auto"/>
        <w:ind w:right="-14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палаты ЯМР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 w:rsidR="006A2C64">
        <w:rPr>
          <w:rFonts w:ascii="Times New Roman" w:hAnsi="Times New Roman" w:cs="Times New Roman"/>
          <w:sz w:val="28"/>
          <w:szCs w:val="28"/>
        </w:rPr>
        <w:t xml:space="preserve">               </w:t>
      </w:r>
      <w:r>
        <w:rPr>
          <w:rFonts w:ascii="Times New Roman" w:hAnsi="Times New Roman" w:cs="Times New Roman"/>
          <w:sz w:val="28"/>
          <w:szCs w:val="28"/>
        </w:rPr>
        <w:t>Н.В. Курамбаева</w:t>
      </w:r>
    </w:p>
    <w:sectPr w:rsidR="00A33315" w:rsidRPr="0014556A" w:rsidSect="00ED7907">
      <w:footerReference w:type="default" r:id="rId8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138A6" w:rsidRDefault="004138A6" w:rsidP="004110DA">
      <w:pPr>
        <w:spacing w:after="0" w:line="240" w:lineRule="auto"/>
      </w:pPr>
      <w:r>
        <w:separator/>
      </w:r>
    </w:p>
  </w:endnote>
  <w:endnote w:type="continuationSeparator" w:id="0">
    <w:p w:rsidR="004138A6" w:rsidRDefault="004138A6" w:rsidP="004110D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3988773"/>
      <w:docPartObj>
        <w:docPartGallery w:val="Page Numbers (Bottom of Page)"/>
        <w:docPartUnique/>
      </w:docPartObj>
    </w:sdtPr>
    <w:sdtContent>
      <w:p w:rsidR="00ED7907" w:rsidRDefault="00070863">
        <w:pPr>
          <w:pStyle w:val="aa"/>
          <w:jc w:val="right"/>
        </w:pPr>
        <w:r>
          <w:fldChar w:fldCharType="begin"/>
        </w:r>
        <w:r w:rsidR="00667913">
          <w:instrText xml:space="preserve"> PAGE   \* MERGEFORMAT </w:instrText>
        </w:r>
        <w:r>
          <w:fldChar w:fldCharType="separate"/>
        </w:r>
        <w:r w:rsidR="006D3DEC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ED7907" w:rsidRDefault="00ED7907">
    <w:pPr>
      <w:pStyle w:val="a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138A6" w:rsidRDefault="004138A6" w:rsidP="004110DA">
      <w:pPr>
        <w:spacing w:after="0" w:line="240" w:lineRule="auto"/>
      </w:pPr>
      <w:r>
        <w:separator/>
      </w:r>
    </w:p>
  </w:footnote>
  <w:footnote w:type="continuationSeparator" w:id="0">
    <w:p w:rsidR="004138A6" w:rsidRDefault="004138A6" w:rsidP="004110DA">
      <w:pPr>
        <w:spacing w:after="0" w:line="240" w:lineRule="auto"/>
      </w:pPr>
      <w:r>
        <w:continuationSeparator/>
      </w:r>
    </w:p>
  </w:footnote>
  <w:footnote w:id="1">
    <w:p w:rsidR="00BD25EB" w:rsidRDefault="00BD25EB" w:rsidP="00BD25EB">
      <w:pPr>
        <w:pStyle w:val="a4"/>
        <w:jc w:val="both"/>
      </w:pPr>
      <w:r>
        <w:rPr>
          <w:rStyle w:val="a6"/>
        </w:rPr>
        <w:footnoteRef/>
      </w:r>
      <w:r>
        <w:t xml:space="preserve"> </w:t>
      </w:r>
      <w:r w:rsidRPr="00BD25EB">
        <w:rPr>
          <w:rFonts w:ascii="Times New Roman" w:hAnsi="Times New Roman" w:cs="Times New Roman"/>
        </w:rPr>
        <w:t>Инструкция о порядке составления и представления годовой, квартальной и месячной отчетности об исполнении бюджетов бюджетной системы Российской Федерации, утверждённ</w:t>
      </w:r>
      <w:r>
        <w:rPr>
          <w:rFonts w:ascii="Times New Roman" w:hAnsi="Times New Roman" w:cs="Times New Roman"/>
        </w:rPr>
        <w:t>ая</w:t>
      </w:r>
      <w:r w:rsidRPr="00BD25EB">
        <w:rPr>
          <w:rFonts w:ascii="Times New Roman" w:hAnsi="Times New Roman" w:cs="Times New Roman"/>
        </w:rPr>
        <w:t xml:space="preserve"> приказом Министерства финансов РФ от 28.12.2010 № 191н</w:t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A37134"/>
    <w:multiLevelType w:val="hybridMultilevel"/>
    <w:tmpl w:val="364C52AC"/>
    <w:lvl w:ilvl="0" w:tplc="AABC983E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">
    <w:nsid w:val="18285DFC"/>
    <w:multiLevelType w:val="hybridMultilevel"/>
    <w:tmpl w:val="BFDCD3A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4ED2BFC"/>
    <w:multiLevelType w:val="hybridMultilevel"/>
    <w:tmpl w:val="4C06D5F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</w:compat>
  <w:rsids>
    <w:rsidRoot w:val="0014556A"/>
    <w:rsid w:val="00006C54"/>
    <w:rsid w:val="000122C3"/>
    <w:rsid w:val="00012446"/>
    <w:rsid w:val="00012FD2"/>
    <w:rsid w:val="00021A95"/>
    <w:rsid w:val="00025A2C"/>
    <w:rsid w:val="00026476"/>
    <w:rsid w:val="00035F43"/>
    <w:rsid w:val="0005617C"/>
    <w:rsid w:val="0005629A"/>
    <w:rsid w:val="000563E3"/>
    <w:rsid w:val="0006454D"/>
    <w:rsid w:val="00070863"/>
    <w:rsid w:val="000726F2"/>
    <w:rsid w:val="00075546"/>
    <w:rsid w:val="00086C42"/>
    <w:rsid w:val="00090A1C"/>
    <w:rsid w:val="0009785C"/>
    <w:rsid w:val="000B0696"/>
    <w:rsid w:val="000B2415"/>
    <w:rsid w:val="000B7734"/>
    <w:rsid w:val="000D0D8F"/>
    <w:rsid w:val="000D2D5B"/>
    <w:rsid w:val="000F5EE3"/>
    <w:rsid w:val="000F738C"/>
    <w:rsid w:val="0010541F"/>
    <w:rsid w:val="00106F38"/>
    <w:rsid w:val="00107137"/>
    <w:rsid w:val="00111D1B"/>
    <w:rsid w:val="00114C7B"/>
    <w:rsid w:val="0012409C"/>
    <w:rsid w:val="00124460"/>
    <w:rsid w:val="00127ED1"/>
    <w:rsid w:val="00135B1F"/>
    <w:rsid w:val="00143D13"/>
    <w:rsid w:val="0014556A"/>
    <w:rsid w:val="00150301"/>
    <w:rsid w:val="001537E0"/>
    <w:rsid w:val="001562CE"/>
    <w:rsid w:val="0016272B"/>
    <w:rsid w:val="00166394"/>
    <w:rsid w:val="00171465"/>
    <w:rsid w:val="00175D1D"/>
    <w:rsid w:val="00177EFA"/>
    <w:rsid w:val="00180D22"/>
    <w:rsid w:val="00180E72"/>
    <w:rsid w:val="001820FC"/>
    <w:rsid w:val="00182E1F"/>
    <w:rsid w:val="00182F3A"/>
    <w:rsid w:val="001845EC"/>
    <w:rsid w:val="0018642B"/>
    <w:rsid w:val="0018796B"/>
    <w:rsid w:val="001910BA"/>
    <w:rsid w:val="00195CE9"/>
    <w:rsid w:val="001979DA"/>
    <w:rsid w:val="001A06ED"/>
    <w:rsid w:val="001A43CD"/>
    <w:rsid w:val="001A5015"/>
    <w:rsid w:val="001B1C07"/>
    <w:rsid w:val="001B3D7C"/>
    <w:rsid w:val="001B3EF7"/>
    <w:rsid w:val="001C22AF"/>
    <w:rsid w:val="001C6C25"/>
    <w:rsid w:val="001D3374"/>
    <w:rsid w:val="001E2187"/>
    <w:rsid w:val="001E7BFD"/>
    <w:rsid w:val="00205D9C"/>
    <w:rsid w:val="002073E8"/>
    <w:rsid w:val="00210227"/>
    <w:rsid w:val="0021299B"/>
    <w:rsid w:val="0021547B"/>
    <w:rsid w:val="00217848"/>
    <w:rsid w:val="00222DBB"/>
    <w:rsid w:val="0023445D"/>
    <w:rsid w:val="00234961"/>
    <w:rsid w:val="00234D9F"/>
    <w:rsid w:val="00241B4D"/>
    <w:rsid w:val="00242B0E"/>
    <w:rsid w:val="00250323"/>
    <w:rsid w:val="0025313B"/>
    <w:rsid w:val="00265928"/>
    <w:rsid w:val="00266AF4"/>
    <w:rsid w:val="00272CA6"/>
    <w:rsid w:val="00274A57"/>
    <w:rsid w:val="002765BF"/>
    <w:rsid w:val="002A1CB7"/>
    <w:rsid w:val="002A2839"/>
    <w:rsid w:val="002A2968"/>
    <w:rsid w:val="002C2534"/>
    <w:rsid w:val="002D44E7"/>
    <w:rsid w:val="002D4AAE"/>
    <w:rsid w:val="002D5D28"/>
    <w:rsid w:val="002D7F2C"/>
    <w:rsid w:val="002E68EF"/>
    <w:rsid w:val="002F4E5D"/>
    <w:rsid w:val="00301C97"/>
    <w:rsid w:val="00303E55"/>
    <w:rsid w:val="0031143C"/>
    <w:rsid w:val="00312BEA"/>
    <w:rsid w:val="003132C6"/>
    <w:rsid w:val="00315221"/>
    <w:rsid w:val="00323CB0"/>
    <w:rsid w:val="00324B2E"/>
    <w:rsid w:val="00325296"/>
    <w:rsid w:val="0032759F"/>
    <w:rsid w:val="003279F2"/>
    <w:rsid w:val="00342606"/>
    <w:rsid w:val="003476B9"/>
    <w:rsid w:val="00355BF9"/>
    <w:rsid w:val="003576D0"/>
    <w:rsid w:val="003607E4"/>
    <w:rsid w:val="00362A34"/>
    <w:rsid w:val="00367CD6"/>
    <w:rsid w:val="003771DD"/>
    <w:rsid w:val="00380C1D"/>
    <w:rsid w:val="00383844"/>
    <w:rsid w:val="00384805"/>
    <w:rsid w:val="003869DC"/>
    <w:rsid w:val="003922D2"/>
    <w:rsid w:val="0039794C"/>
    <w:rsid w:val="003A008F"/>
    <w:rsid w:val="003A02CD"/>
    <w:rsid w:val="003A12D0"/>
    <w:rsid w:val="003A1404"/>
    <w:rsid w:val="003A1BB0"/>
    <w:rsid w:val="003B2D3A"/>
    <w:rsid w:val="003B3095"/>
    <w:rsid w:val="003C1F33"/>
    <w:rsid w:val="003C40E2"/>
    <w:rsid w:val="003C49F4"/>
    <w:rsid w:val="003D0B8E"/>
    <w:rsid w:val="003D2E58"/>
    <w:rsid w:val="003F4033"/>
    <w:rsid w:val="003F79D4"/>
    <w:rsid w:val="00401C89"/>
    <w:rsid w:val="00403F85"/>
    <w:rsid w:val="00407AE1"/>
    <w:rsid w:val="0041078D"/>
    <w:rsid w:val="004110DA"/>
    <w:rsid w:val="004138A6"/>
    <w:rsid w:val="00413ABA"/>
    <w:rsid w:val="004176AD"/>
    <w:rsid w:val="00424C33"/>
    <w:rsid w:val="00424DBF"/>
    <w:rsid w:val="00425BC7"/>
    <w:rsid w:val="0043063E"/>
    <w:rsid w:val="0043110E"/>
    <w:rsid w:val="004340AA"/>
    <w:rsid w:val="00437B78"/>
    <w:rsid w:val="00445AE6"/>
    <w:rsid w:val="00446586"/>
    <w:rsid w:val="004522E8"/>
    <w:rsid w:val="00452F21"/>
    <w:rsid w:val="00462A5E"/>
    <w:rsid w:val="0046551C"/>
    <w:rsid w:val="00473E68"/>
    <w:rsid w:val="00483511"/>
    <w:rsid w:val="004835CA"/>
    <w:rsid w:val="00493F0F"/>
    <w:rsid w:val="0049605E"/>
    <w:rsid w:val="004A1C1A"/>
    <w:rsid w:val="004A2614"/>
    <w:rsid w:val="004A6CE0"/>
    <w:rsid w:val="004B3D68"/>
    <w:rsid w:val="004D0547"/>
    <w:rsid w:val="004D1ADB"/>
    <w:rsid w:val="004D480D"/>
    <w:rsid w:val="004D6BC8"/>
    <w:rsid w:val="004E19BE"/>
    <w:rsid w:val="004E1EAD"/>
    <w:rsid w:val="00500F0A"/>
    <w:rsid w:val="00507501"/>
    <w:rsid w:val="00507D49"/>
    <w:rsid w:val="00521B3C"/>
    <w:rsid w:val="00525945"/>
    <w:rsid w:val="00534D9E"/>
    <w:rsid w:val="00540C34"/>
    <w:rsid w:val="0054118E"/>
    <w:rsid w:val="0054518E"/>
    <w:rsid w:val="0055199F"/>
    <w:rsid w:val="00554D3C"/>
    <w:rsid w:val="0056046D"/>
    <w:rsid w:val="00566436"/>
    <w:rsid w:val="005666D5"/>
    <w:rsid w:val="00574C44"/>
    <w:rsid w:val="00580F93"/>
    <w:rsid w:val="00581BB7"/>
    <w:rsid w:val="005933B9"/>
    <w:rsid w:val="005964EF"/>
    <w:rsid w:val="005B265D"/>
    <w:rsid w:val="005B6196"/>
    <w:rsid w:val="005D6399"/>
    <w:rsid w:val="005E3DD1"/>
    <w:rsid w:val="005E7C85"/>
    <w:rsid w:val="005F2715"/>
    <w:rsid w:val="00604893"/>
    <w:rsid w:val="006058B1"/>
    <w:rsid w:val="00610E32"/>
    <w:rsid w:val="006113C5"/>
    <w:rsid w:val="0062098F"/>
    <w:rsid w:val="00622D11"/>
    <w:rsid w:val="00624E9F"/>
    <w:rsid w:val="00633AF5"/>
    <w:rsid w:val="0064594C"/>
    <w:rsid w:val="006479D4"/>
    <w:rsid w:val="006577A7"/>
    <w:rsid w:val="00660DC5"/>
    <w:rsid w:val="00667913"/>
    <w:rsid w:val="00670741"/>
    <w:rsid w:val="006743E7"/>
    <w:rsid w:val="0068057A"/>
    <w:rsid w:val="00695E87"/>
    <w:rsid w:val="006A2C64"/>
    <w:rsid w:val="006B2D36"/>
    <w:rsid w:val="006B3538"/>
    <w:rsid w:val="006B5EA2"/>
    <w:rsid w:val="006C1308"/>
    <w:rsid w:val="006C1B9F"/>
    <w:rsid w:val="006C4116"/>
    <w:rsid w:val="006D04F3"/>
    <w:rsid w:val="006D11AA"/>
    <w:rsid w:val="006D25C2"/>
    <w:rsid w:val="006D3271"/>
    <w:rsid w:val="006D3A89"/>
    <w:rsid w:val="006D3B5C"/>
    <w:rsid w:val="006D3DEC"/>
    <w:rsid w:val="006D4F71"/>
    <w:rsid w:val="006D5299"/>
    <w:rsid w:val="00703350"/>
    <w:rsid w:val="00703FDA"/>
    <w:rsid w:val="00704B42"/>
    <w:rsid w:val="00705283"/>
    <w:rsid w:val="00716902"/>
    <w:rsid w:val="007175A9"/>
    <w:rsid w:val="00721945"/>
    <w:rsid w:val="00724DA7"/>
    <w:rsid w:val="00730889"/>
    <w:rsid w:val="00731854"/>
    <w:rsid w:val="00732A68"/>
    <w:rsid w:val="00737539"/>
    <w:rsid w:val="007422A7"/>
    <w:rsid w:val="00751696"/>
    <w:rsid w:val="00756DF5"/>
    <w:rsid w:val="0076448E"/>
    <w:rsid w:val="0076639F"/>
    <w:rsid w:val="0077057E"/>
    <w:rsid w:val="007712FA"/>
    <w:rsid w:val="00781358"/>
    <w:rsid w:val="00781C00"/>
    <w:rsid w:val="00783003"/>
    <w:rsid w:val="00786B3F"/>
    <w:rsid w:val="007915DA"/>
    <w:rsid w:val="00791EDC"/>
    <w:rsid w:val="007A303D"/>
    <w:rsid w:val="007B482E"/>
    <w:rsid w:val="007B5E3A"/>
    <w:rsid w:val="007B7C54"/>
    <w:rsid w:val="007C0D2A"/>
    <w:rsid w:val="007C3419"/>
    <w:rsid w:val="007D27D6"/>
    <w:rsid w:val="007D6EC4"/>
    <w:rsid w:val="007E1A05"/>
    <w:rsid w:val="007E4F1B"/>
    <w:rsid w:val="007F095F"/>
    <w:rsid w:val="007F1C79"/>
    <w:rsid w:val="007F4DCC"/>
    <w:rsid w:val="00800F57"/>
    <w:rsid w:val="008027C0"/>
    <w:rsid w:val="00817A23"/>
    <w:rsid w:val="00817CB9"/>
    <w:rsid w:val="008200B6"/>
    <w:rsid w:val="008223E3"/>
    <w:rsid w:val="008315FB"/>
    <w:rsid w:val="008422AB"/>
    <w:rsid w:val="00842334"/>
    <w:rsid w:val="0086307F"/>
    <w:rsid w:val="0086372C"/>
    <w:rsid w:val="0086582E"/>
    <w:rsid w:val="008746BA"/>
    <w:rsid w:val="00874877"/>
    <w:rsid w:val="008771A1"/>
    <w:rsid w:val="00877DE7"/>
    <w:rsid w:val="008822CD"/>
    <w:rsid w:val="0088291C"/>
    <w:rsid w:val="008838F5"/>
    <w:rsid w:val="00883B1F"/>
    <w:rsid w:val="00885BFD"/>
    <w:rsid w:val="008A5B00"/>
    <w:rsid w:val="008A7B00"/>
    <w:rsid w:val="008B02ED"/>
    <w:rsid w:val="008B083A"/>
    <w:rsid w:val="008B102E"/>
    <w:rsid w:val="008B3EAC"/>
    <w:rsid w:val="008B6AFD"/>
    <w:rsid w:val="008C0A2A"/>
    <w:rsid w:val="008C377D"/>
    <w:rsid w:val="008D084D"/>
    <w:rsid w:val="008D14E0"/>
    <w:rsid w:val="008D4415"/>
    <w:rsid w:val="008E760A"/>
    <w:rsid w:val="008F6337"/>
    <w:rsid w:val="0090424B"/>
    <w:rsid w:val="00906173"/>
    <w:rsid w:val="00917394"/>
    <w:rsid w:val="00922400"/>
    <w:rsid w:val="009319AA"/>
    <w:rsid w:val="009319E7"/>
    <w:rsid w:val="0093441E"/>
    <w:rsid w:val="009345DF"/>
    <w:rsid w:val="00935DEE"/>
    <w:rsid w:val="009403DC"/>
    <w:rsid w:val="0094798F"/>
    <w:rsid w:val="0095238A"/>
    <w:rsid w:val="0095530A"/>
    <w:rsid w:val="009579BD"/>
    <w:rsid w:val="00964D90"/>
    <w:rsid w:val="009727D4"/>
    <w:rsid w:val="00972B92"/>
    <w:rsid w:val="00973DBA"/>
    <w:rsid w:val="00974B36"/>
    <w:rsid w:val="009805E4"/>
    <w:rsid w:val="00990E6E"/>
    <w:rsid w:val="0099352F"/>
    <w:rsid w:val="009A48A7"/>
    <w:rsid w:val="009B3F35"/>
    <w:rsid w:val="009C72AC"/>
    <w:rsid w:val="009D1B07"/>
    <w:rsid w:val="009D1CE8"/>
    <w:rsid w:val="009E1997"/>
    <w:rsid w:val="009E1A6E"/>
    <w:rsid w:val="009E408B"/>
    <w:rsid w:val="009F2A17"/>
    <w:rsid w:val="009F3C98"/>
    <w:rsid w:val="009F596E"/>
    <w:rsid w:val="00A00020"/>
    <w:rsid w:val="00A025A6"/>
    <w:rsid w:val="00A07FE7"/>
    <w:rsid w:val="00A149D3"/>
    <w:rsid w:val="00A1570D"/>
    <w:rsid w:val="00A1745B"/>
    <w:rsid w:val="00A2201D"/>
    <w:rsid w:val="00A236B8"/>
    <w:rsid w:val="00A240A5"/>
    <w:rsid w:val="00A26ACB"/>
    <w:rsid w:val="00A315B9"/>
    <w:rsid w:val="00A33315"/>
    <w:rsid w:val="00A3761A"/>
    <w:rsid w:val="00A44DB0"/>
    <w:rsid w:val="00A5608E"/>
    <w:rsid w:val="00A63A73"/>
    <w:rsid w:val="00A73225"/>
    <w:rsid w:val="00A84D49"/>
    <w:rsid w:val="00A90770"/>
    <w:rsid w:val="00A90CCB"/>
    <w:rsid w:val="00A9418D"/>
    <w:rsid w:val="00AA01CE"/>
    <w:rsid w:val="00AA54F4"/>
    <w:rsid w:val="00AA670E"/>
    <w:rsid w:val="00AC4D64"/>
    <w:rsid w:val="00AD0DDC"/>
    <w:rsid w:val="00AE6B4F"/>
    <w:rsid w:val="00AF33B8"/>
    <w:rsid w:val="00AF5BCB"/>
    <w:rsid w:val="00AF6CFF"/>
    <w:rsid w:val="00AF7896"/>
    <w:rsid w:val="00B028CE"/>
    <w:rsid w:val="00B07C1B"/>
    <w:rsid w:val="00B11DB9"/>
    <w:rsid w:val="00B12A15"/>
    <w:rsid w:val="00B17EEB"/>
    <w:rsid w:val="00B211A0"/>
    <w:rsid w:val="00B2484B"/>
    <w:rsid w:val="00B3576E"/>
    <w:rsid w:val="00B42173"/>
    <w:rsid w:val="00B4283A"/>
    <w:rsid w:val="00B506FC"/>
    <w:rsid w:val="00B50C77"/>
    <w:rsid w:val="00B55B76"/>
    <w:rsid w:val="00B56791"/>
    <w:rsid w:val="00B61157"/>
    <w:rsid w:val="00B62446"/>
    <w:rsid w:val="00B67B22"/>
    <w:rsid w:val="00B71DF5"/>
    <w:rsid w:val="00B74B9D"/>
    <w:rsid w:val="00B75204"/>
    <w:rsid w:val="00B8092E"/>
    <w:rsid w:val="00B821E9"/>
    <w:rsid w:val="00B82B27"/>
    <w:rsid w:val="00B82D22"/>
    <w:rsid w:val="00B93D09"/>
    <w:rsid w:val="00B94AE6"/>
    <w:rsid w:val="00BA0B08"/>
    <w:rsid w:val="00BA5339"/>
    <w:rsid w:val="00BC0CBD"/>
    <w:rsid w:val="00BC1C3E"/>
    <w:rsid w:val="00BC44B4"/>
    <w:rsid w:val="00BD237A"/>
    <w:rsid w:val="00BD25EB"/>
    <w:rsid w:val="00BD5D10"/>
    <w:rsid w:val="00BD6249"/>
    <w:rsid w:val="00BD737E"/>
    <w:rsid w:val="00BE082F"/>
    <w:rsid w:val="00BE1769"/>
    <w:rsid w:val="00BE5677"/>
    <w:rsid w:val="00BF1866"/>
    <w:rsid w:val="00BF3FDD"/>
    <w:rsid w:val="00C02A07"/>
    <w:rsid w:val="00C063BF"/>
    <w:rsid w:val="00C175C5"/>
    <w:rsid w:val="00C21C65"/>
    <w:rsid w:val="00C2244F"/>
    <w:rsid w:val="00C23A9D"/>
    <w:rsid w:val="00C25749"/>
    <w:rsid w:val="00C275E4"/>
    <w:rsid w:val="00C342AE"/>
    <w:rsid w:val="00C3775B"/>
    <w:rsid w:val="00C46922"/>
    <w:rsid w:val="00C47BC1"/>
    <w:rsid w:val="00C53E35"/>
    <w:rsid w:val="00C56E3E"/>
    <w:rsid w:val="00C60E91"/>
    <w:rsid w:val="00C613C5"/>
    <w:rsid w:val="00C61D80"/>
    <w:rsid w:val="00C710F1"/>
    <w:rsid w:val="00C734ED"/>
    <w:rsid w:val="00C756AD"/>
    <w:rsid w:val="00C947A4"/>
    <w:rsid w:val="00CB2B06"/>
    <w:rsid w:val="00CB42F0"/>
    <w:rsid w:val="00CB6458"/>
    <w:rsid w:val="00CC2232"/>
    <w:rsid w:val="00CC751A"/>
    <w:rsid w:val="00CD7F92"/>
    <w:rsid w:val="00CE1258"/>
    <w:rsid w:val="00CE5B7C"/>
    <w:rsid w:val="00CE7D6B"/>
    <w:rsid w:val="00CF2A82"/>
    <w:rsid w:val="00CF7A53"/>
    <w:rsid w:val="00D0314E"/>
    <w:rsid w:val="00D11639"/>
    <w:rsid w:val="00D13391"/>
    <w:rsid w:val="00D228ED"/>
    <w:rsid w:val="00D265D8"/>
    <w:rsid w:val="00D36B3A"/>
    <w:rsid w:val="00D47BDA"/>
    <w:rsid w:val="00D53228"/>
    <w:rsid w:val="00D53BB4"/>
    <w:rsid w:val="00D574D7"/>
    <w:rsid w:val="00D63F3B"/>
    <w:rsid w:val="00D67E18"/>
    <w:rsid w:val="00D717A1"/>
    <w:rsid w:val="00D7739C"/>
    <w:rsid w:val="00D80260"/>
    <w:rsid w:val="00D838F1"/>
    <w:rsid w:val="00D87E13"/>
    <w:rsid w:val="00DC1899"/>
    <w:rsid w:val="00DC4F71"/>
    <w:rsid w:val="00DD0C6B"/>
    <w:rsid w:val="00DD5210"/>
    <w:rsid w:val="00DD734B"/>
    <w:rsid w:val="00DE3391"/>
    <w:rsid w:val="00DF027F"/>
    <w:rsid w:val="00DF083D"/>
    <w:rsid w:val="00DF1001"/>
    <w:rsid w:val="00DF1D0D"/>
    <w:rsid w:val="00DF296F"/>
    <w:rsid w:val="00DF2D5C"/>
    <w:rsid w:val="00DF512F"/>
    <w:rsid w:val="00E03547"/>
    <w:rsid w:val="00E12C55"/>
    <w:rsid w:val="00E13DF6"/>
    <w:rsid w:val="00E25CEA"/>
    <w:rsid w:val="00E278A0"/>
    <w:rsid w:val="00E36558"/>
    <w:rsid w:val="00E36D16"/>
    <w:rsid w:val="00E40FFD"/>
    <w:rsid w:val="00E417E9"/>
    <w:rsid w:val="00E461E2"/>
    <w:rsid w:val="00E46D3B"/>
    <w:rsid w:val="00E57969"/>
    <w:rsid w:val="00E62CD2"/>
    <w:rsid w:val="00E62E46"/>
    <w:rsid w:val="00E674AE"/>
    <w:rsid w:val="00E70217"/>
    <w:rsid w:val="00E739CE"/>
    <w:rsid w:val="00E75DEB"/>
    <w:rsid w:val="00E77D5F"/>
    <w:rsid w:val="00EA1DF7"/>
    <w:rsid w:val="00EA62AA"/>
    <w:rsid w:val="00EA775A"/>
    <w:rsid w:val="00EB26FE"/>
    <w:rsid w:val="00EB2986"/>
    <w:rsid w:val="00EB6414"/>
    <w:rsid w:val="00EC21D5"/>
    <w:rsid w:val="00EC3D10"/>
    <w:rsid w:val="00EC43E5"/>
    <w:rsid w:val="00ED46AA"/>
    <w:rsid w:val="00ED7907"/>
    <w:rsid w:val="00EE2C4E"/>
    <w:rsid w:val="00EE4CDA"/>
    <w:rsid w:val="00EE50DF"/>
    <w:rsid w:val="00EF704B"/>
    <w:rsid w:val="00EF790F"/>
    <w:rsid w:val="00F01021"/>
    <w:rsid w:val="00F03C5E"/>
    <w:rsid w:val="00F067EB"/>
    <w:rsid w:val="00F10AE0"/>
    <w:rsid w:val="00F122C8"/>
    <w:rsid w:val="00F4689D"/>
    <w:rsid w:val="00F46D4F"/>
    <w:rsid w:val="00F52847"/>
    <w:rsid w:val="00F530E1"/>
    <w:rsid w:val="00F555CF"/>
    <w:rsid w:val="00F60179"/>
    <w:rsid w:val="00F61B41"/>
    <w:rsid w:val="00F63C9E"/>
    <w:rsid w:val="00F66D97"/>
    <w:rsid w:val="00F8562D"/>
    <w:rsid w:val="00F90FD5"/>
    <w:rsid w:val="00FA5C88"/>
    <w:rsid w:val="00FA6EE8"/>
    <w:rsid w:val="00FB2625"/>
    <w:rsid w:val="00FB735D"/>
    <w:rsid w:val="00FC2754"/>
    <w:rsid w:val="00FC2E9F"/>
    <w:rsid w:val="00FD0D1D"/>
    <w:rsid w:val="00FD451B"/>
    <w:rsid w:val="00FD5FD6"/>
    <w:rsid w:val="00FD7C3C"/>
    <w:rsid w:val="00FE15E6"/>
    <w:rsid w:val="00FE1B18"/>
    <w:rsid w:val="00FF619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04B4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3775B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footnote text"/>
    <w:basedOn w:val="a"/>
    <w:link w:val="a5"/>
    <w:uiPriority w:val="99"/>
    <w:semiHidden/>
    <w:unhideWhenUsed/>
    <w:rsid w:val="004110DA"/>
    <w:pPr>
      <w:spacing w:after="0" w:line="240" w:lineRule="auto"/>
    </w:pPr>
    <w:rPr>
      <w:sz w:val="20"/>
      <w:szCs w:val="20"/>
    </w:rPr>
  </w:style>
  <w:style w:type="character" w:customStyle="1" w:styleId="a5">
    <w:name w:val="Текст сноски Знак"/>
    <w:basedOn w:val="a0"/>
    <w:link w:val="a4"/>
    <w:uiPriority w:val="99"/>
    <w:semiHidden/>
    <w:rsid w:val="004110DA"/>
    <w:rPr>
      <w:sz w:val="20"/>
      <w:szCs w:val="20"/>
    </w:rPr>
  </w:style>
  <w:style w:type="character" w:styleId="a6">
    <w:name w:val="footnote reference"/>
    <w:basedOn w:val="a0"/>
    <w:uiPriority w:val="99"/>
    <w:semiHidden/>
    <w:unhideWhenUsed/>
    <w:rsid w:val="004110DA"/>
    <w:rPr>
      <w:vertAlign w:val="superscript"/>
    </w:rPr>
  </w:style>
  <w:style w:type="paragraph" w:styleId="a7">
    <w:name w:val="List Paragraph"/>
    <w:basedOn w:val="a"/>
    <w:uiPriority w:val="34"/>
    <w:qFormat/>
    <w:rsid w:val="00B71DF5"/>
    <w:pPr>
      <w:ind w:left="720"/>
      <w:contextualSpacing/>
    </w:pPr>
  </w:style>
  <w:style w:type="paragraph" w:styleId="a8">
    <w:name w:val="header"/>
    <w:basedOn w:val="a"/>
    <w:link w:val="a9"/>
    <w:uiPriority w:val="99"/>
    <w:semiHidden/>
    <w:unhideWhenUsed/>
    <w:rsid w:val="00ED790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semiHidden/>
    <w:rsid w:val="00ED7907"/>
  </w:style>
  <w:style w:type="paragraph" w:styleId="aa">
    <w:name w:val="footer"/>
    <w:basedOn w:val="a"/>
    <w:link w:val="ab"/>
    <w:uiPriority w:val="99"/>
    <w:unhideWhenUsed/>
    <w:rsid w:val="00ED790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ED7907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7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940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516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460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342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3206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2380A01-76C8-4F43-80BE-30B99737AE4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706</TotalTime>
  <Pages>6</Pages>
  <Words>1491</Words>
  <Characters>8502</Characters>
  <Application>Microsoft Office Word</Application>
  <DocSecurity>0</DocSecurity>
  <Lines>70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9974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isadicheva</dc:creator>
  <cp:keywords/>
  <dc:description/>
  <cp:lastModifiedBy>isadicheva</cp:lastModifiedBy>
  <cp:revision>763</cp:revision>
  <cp:lastPrinted>2019-05-13T10:30:00Z</cp:lastPrinted>
  <dcterms:created xsi:type="dcterms:W3CDTF">2019-02-18T10:59:00Z</dcterms:created>
  <dcterms:modified xsi:type="dcterms:W3CDTF">2021-06-01T07:16:00Z</dcterms:modified>
</cp:coreProperties>
</file>